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12E95" w14:paraId="50CB984F" w14:textId="77777777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C99AA" w14:textId="77777777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UNITED STATES BANKRUPTCY COURT</w:t>
            </w:r>
          </w:p>
          <w:p w14:paraId="3A300E96" w14:textId="77777777" w:rsidR="00712E95" w:rsidRDefault="0084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DISTRICT OF MONTANA</w:t>
            </w:r>
          </w:p>
          <w:p w14:paraId="60AC65D5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95" w14:paraId="06D1219B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9EF92C" w14:textId="77777777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</w:t>
            </w:r>
          </w:p>
          <w:p w14:paraId="46C9EB18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4E3D8" w14:textId="2CFEADD1" w:rsidR="009D05C8" w:rsidRDefault="009D05C8" w:rsidP="00FD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058C6FB" w14:textId="77777777" w:rsidR="009D05C8" w:rsidRDefault="009D05C8" w:rsidP="009D05C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A7147" w14:textId="0AAB5DC5" w:rsidR="00712E95" w:rsidRDefault="00841F4A" w:rsidP="00FD2224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Debtor.</w:t>
            </w:r>
          </w:p>
          <w:p w14:paraId="2CB899FE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F88003" w14:textId="77777777" w:rsidR="00712E95" w:rsidRDefault="00712E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3CBA8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8BA54" w14:textId="415EE898" w:rsidR="00712E95" w:rsidRDefault="00841F4A">
            <w:pPr>
              <w:autoSpaceDE w:val="0"/>
              <w:autoSpaceDN w:val="0"/>
              <w:adjustRightInd w:val="0"/>
              <w:spacing w:after="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r w:rsidR="00C538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F5D0B">
              <w:rPr>
                <w:rFonts w:ascii="Times New Roman" w:hAnsi="Times New Roman" w:cs="Times New Roman"/>
                <w:b/>
                <w:sz w:val="24"/>
                <w:szCs w:val="24"/>
              </w:rPr>
              <w:t>BPH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E95" w14:paraId="15C8A8DD" w14:textId="77777777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2D8CE" w14:textId="77777777" w:rsidR="00712E95" w:rsidRDefault="00712E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11BB" w14:textId="0438EC9A" w:rsidR="00712E95" w:rsidRDefault="00841F4A" w:rsidP="006F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ORDER</w:t>
            </w:r>
          </w:p>
          <w:p w14:paraId="566903EE" w14:textId="77777777" w:rsidR="006F5D0B" w:rsidRDefault="006F5D0B" w:rsidP="006F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02F33C" w14:textId="04965EDA" w:rsidR="000D2F9C" w:rsidRDefault="00841F4A" w:rsidP="002C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841F4A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841F4A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841F4A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632727" w:rsidRPr="00632727">
        <w:rPr>
          <w:sz w:val="24"/>
          <w:szCs w:val="24"/>
          <w:lang w:val="en-CA"/>
        </w:rPr>
        <w:t xml:space="preserve"> </w:t>
      </w:r>
      <w:r w:rsidR="00632727" w:rsidRPr="00632727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="00632727" w:rsidRPr="00632727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="00632727" w:rsidRPr="00632727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0D2F9C" w:rsidRPr="000D2F9C">
        <w:rPr>
          <w:sz w:val="24"/>
          <w:szCs w:val="24"/>
          <w:lang w:val="en-CA"/>
        </w:rPr>
        <w:t xml:space="preserve"> </w:t>
      </w:r>
      <w:r w:rsidR="000D2F9C" w:rsidRPr="000D2F9C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="000D2F9C" w:rsidRPr="000D2F9C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="000D2F9C" w:rsidRPr="000D2F9C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0D2F9C" w:rsidRPr="000D2F9C">
        <w:rPr>
          <w:rFonts w:ascii="Times New Roman" w:hAnsi="Times New Roman" w:cs="Times New Roman"/>
          <w:sz w:val="24"/>
          <w:szCs w:val="24"/>
        </w:rPr>
        <w:t xml:space="preserve">In this </w:t>
      </w:r>
      <w:r w:rsidR="009D05C8">
        <w:rPr>
          <w:rFonts w:ascii="Times New Roman" w:hAnsi="Times New Roman" w:cs="Times New Roman"/>
          <w:sz w:val="24"/>
          <w:szCs w:val="24"/>
        </w:rPr>
        <w:t xml:space="preserve">Chapter </w:t>
      </w:r>
      <w:r w:rsidR="002700EC">
        <w:rPr>
          <w:rFonts w:ascii="Times New Roman" w:hAnsi="Times New Roman" w:cs="Times New Roman"/>
          <w:sz w:val="24"/>
          <w:szCs w:val="24"/>
        </w:rPr>
        <w:t>_</w:t>
      </w:r>
      <w:r w:rsidR="000D2F9C" w:rsidRPr="000D2F9C">
        <w:rPr>
          <w:rFonts w:ascii="Times New Roman" w:hAnsi="Times New Roman" w:cs="Times New Roman"/>
          <w:sz w:val="24"/>
          <w:szCs w:val="24"/>
        </w:rPr>
        <w:t xml:space="preserve"> </w:t>
      </w:r>
      <w:r w:rsidR="004F116A">
        <w:rPr>
          <w:rFonts w:ascii="Times New Roman" w:hAnsi="Times New Roman" w:cs="Times New Roman"/>
          <w:sz w:val="24"/>
          <w:szCs w:val="24"/>
        </w:rPr>
        <w:t>b</w:t>
      </w:r>
      <w:r w:rsidR="000D2F9C" w:rsidRPr="000D2F9C">
        <w:rPr>
          <w:rFonts w:ascii="Times New Roman" w:hAnsi="Times New Roman" w:cs="Times New Roman"/>
          <w:sz w:val="24"/>
          <w:szCs w:val="24"/>
        </w:rPr>
        <w:t>ankruptcy, Debto</w:t>
      </w:r>
      <w:r w:rsidR="002118A6">
        <w:rPr>
          <w:rFonts w:ascii="Times New Roman" w:hAnsi="Times New Roman" w:cs="Times New Roman"/>
          <w:sz w:val="24"/>
          <w:szCs w:val="24"/>
        </w:rPr>
        <w:t>r</w:t>
      </w:r>
      <w:r w:rsidR="000D2F9C" w:rsidRPr="000D2F9C">
        <w:rPr>
          <w:rFonts w:ascii="Times New Roman" w:hAnsi="Times New Roman" w:cs="Times New Roman"/>
          <w:sz w:val="24"/>
          <w:szCs w:val="24"/>
        </w:rPr>
        <w:t xml:space="preserve"> </w:t>
      </w:r>
      <w:r w:rsidR="00677A57">
        <w:rPr>
          <w:rFonts w:ascii="Times New Roman" w:hAnsi="Times New Roman" w:cs="Times New Roman"/>
          <w:sz w:val="24"/>
          <w:szCs w:val="24"/>
        </w:rPr>
        <w:t xml:space="preserve">filed a </w:t>
      </w:r>
      <w:r w:rsidR="006F5D0B">
        <w:rPr>
          <w:rFonts w:ascii="Times New Roman" w:hAnsi="Times New Roman" w:cs="Times New Roman"/>
          <w:sz w:val="24"/>
          <w:szCs w:val="24"/>
        </w:rPr>
        <w:t>“</w:t>
      </w:r>
      <w:r w:rsidR="00F27545">
        <w:rPr>
          <w:rFonts w:ascii="Times New Roman" w:hAnsi="Times New Roman" w:cs="Times New Roman"/>
          <w:sz w:val="24"/>
          <w:szCs w:val="24"/>
        </w:rPr>
        <w:t>Motion for Extension of Time to File Documents</w:t>
      </w:r>
      <w:r w:rsidR="006F5D0B">
        <w:rPr>
          <w:rFonts w:ascii="Times New Roman" w:hAnsi="Times New Roman" w:cs="Times New Roman"/>
          <w:sz w:val="24"/>
          <w:szCs w:val="24"/>
        </w:rPr>
        <w:t>”</w:t>
      </w:r>
      <w:r w:rsidR="00677A57">
        <w:rPr>
          <w:rFonts w:ascii="Times New Roman" w:hAnsi="Times New Roman" w:cs="Times New Roman"/>
          <w:sz w:val="24"/>
          <w:szCs w:val="24"/>
        </w:rPr>
        <w:t xml:space="preserve"> on</w:t>
      </w:r>
      <w:r w:rsidR="008A3E83">
        <w:rPr>
          <w:rFonts w:ascii="Times New Roman" w:hAnsi="Times New Roman" w:cs="Times New Roman"/>
          <w:sz w:val="24"/>
          <w:szCs w:val="24"/>
        </w:rPr>
        <w:t xml:space="preserve"> [DATE]</w:t>
      </w:r>
      <w:r w:rsidR="002118A6">
        <w:rPr>
          <w:rFonts w:ascii="Times New Roman" w:hAnsi="Times New Roman" w:cs="Times New Roman"/>
          <w:sz w:val="24"/>
          <w:szCs w:val="24"/>
        </w:rPr>
        <w:t>,</w:t>
      </w:r>
      <w:r w:rsidR="002C7BA7">
        <w:rPr>
          <w:rFonts w:ascii="Times New Roman" w:hAnsi="Times New Roman" w:cs="Times New Roman"/>
          <w:sz w:val="24"/>
          <w:szCs w:val="24"/>
        </w:rPr>
        <w:t xml:space="preserve"> </w:t>
      </w:r>
      <w:r w:rsidR="006F5D0B">
        <w:rPr>
          <w:rFonts w:ascii="Times New Roman" w:hAnsi="Times New Roman" w:cs="Times New Roman"/>
          <w:sz w:val="24"/>
          <w:szCs w:val="24"/>
        </w:rPr>
        <w:t xml:space="preserve">at ECF No. </w:t>
      </w:r>
      <w:r w:rsidR="002700EC">
        <w:rPr>
          <w:rFonts w:ascii="Times New Roman" w:hAnsi="Times New Roman" w:cs="Times New Roman"/>
          <w:sz w:val="24"/>
          <w:szCs w:val="24"/>
        </w:rPr>
        <w:t>__</w:t>
      </w:r>
      <w:r w:rsidR="006F5D0B">
        <w:rPr>
          <w:rFonts w:ascii="Times New Roman" w:hAnsi="Times New Roman" w:cs="Times New Roman"/>
          <w:sz w:val="24"/>
          <w:szCs w:val="24"/>
        </w:rPr>
        <w:t xml:space="preserve"> (“Motion”). The Motion</w:t>
      </w:r>
      <w:r w:rsidR="000D2F9C" w:rsidRPr="000D2F9C">
        <w:rPr>
          <w:rFonts w:ascii="Times New Roman" w:hAnsi="Times New Roman" w:cs="Times New Roman"/>
          <w:sz w:val="24"/>
          <w:szCs w:val="24"/>
        </w:rPr>
        <w:t xml:space="preserve"> request</w:t>
      </w:r>
      <w:r w:rsidR="006F5D0B">
        <w:rPr>
          <w:rFonts w:ascii="Times New Roman" w:hAnsi="Times New Roman" w:cs="Times New Roman"/>
          <w:sz w:val="24"/>
          <w:szCs w:val="24"/>
        </w:rPr>
        <w:t>s</w:t>
      </w:r>
      <w:r w:rsidR="000D2F9C" w:rsidRPr="000D2F9C">
        <w:rPr>
          <w:rFonts w:ascii="Times New Roman" w:hAnsi="Times New Roman" w:cs="Times New Roman"/>
          <w:sz w:val="24"/>
          <w:szCs w:val="24"/>
        </w:rPr>
        <w:t xml:space="preserve"> additional time within which to file required documents</w:t>
      </w:r>
      <w:r w:rsidR="009D05C8">
        <w:rPr>
          <w:rFonts w:ascii="Times New Roman" w:hAnsi="Times New Roman" w:cs="Times New Roman"/>
          <w:sz w:val="24"/>
          <w:szCs w:val="24"/>
        </w:rPr>
        <w:t xml:space="preserve"> necessary to cure the deficien</w:t>
      </w:r>
      <w:r w:rsidR="00B326E0">
        <w:rPr>
          <w:rFonts w:ascii="Times New Roman" w:hAnsi="Times New Roman" w:cs="Times New Roman"/>
          <w:sz w:val="24"/>
          <w:szCs w:val="24"/>
        </w:rPr>
        <w:t>cies</w:t>
      </w:r>
      <w:r w:rsidR="009D05C8">
        <w:rPr>
          <w:rFonts w:ascii="Times New Roman" w:hAnsi="Times New Roman" w:cs="Times New Roman"/>
          <w:sz w:val="24"/>
          <w:szCs w:val="24"/>
        </w:rPr>
        <w:t xml:space="preserve"> in this case</w:t>
      </w:r>
      <w:r w:rsidR="000D2F9C" w:rsidRPr="000D2F9C">
        <w:rPr>
          <w:rFonts w:ascii="Times New Roman" w:hAnsi="Times New Roman" w:cs="Times New Roman"/>
          <w:sz w:val="24"/>
          <w:szCs w:val="24"/>
        </w:rPr>
        <w:t>.</w:t>
      </w:r>
      <w:r w:rsidR="009D05C8">
        <w:rPr>
          <w:rFonts w:ascii="Times New Roman" w:hAnsi="Times New Roman" w:cs="Times New Roman"/>
          <w:sz w:val="24"/>
          <w:szCs w:val="24"/>
        </w:rPr>
        <w:t xml:space="preserve"> Upon review of the Motion and pursuant to Fed. R. </w:t>
      </w:r>
      <w:proofErr w:type="spellStart"/>
      <w:r w:rsidR="009D05C8">
        <w:rPr>
          <w:rFonts w:ascii="Times New Roman" w:hAnsi="Times New Roman" w:cs="Times New Roman"/>
          <w:sz w:val="24"/>
          <w:szCs w:val="24"/>
        </w:rPr>
        <w:t>Bankr</w:t>
      </w:r>
      <w:proofErr w:type="spellEnd"/>
      <w:r w:rsidR="009D05C8">
        <w:rPr>
          <w:rFonts w:ascii="Times New Roman" w:hAnsi="Times New Roman" w:cs="Times New Roman"/>
          <w:sz w:val="24"/>
          <w:szCs w:val="24"/>
        </w:rPr>
        <w:t>. P. 1007,</w:t>
      </w:r>
    </w:p>
    <w:p w14:paraId="7E79E8E6" w14:textId="77777777" w:rsidR="002C7BA7" w:rsidRPr="000D2F9C" w:rsidRDefault="002C7BA7" w:rsidP="002C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A338A" w14:textId="52DEEF33" w:rsidR="00632727" w:rsidRDefault="000D2F9C" w:rsidP="002C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F9C">
        <w:rPr>
          <w:rFonts w:ascii="Times New Roman" w:hAnsi="Times New Roman" w:cs="Times New Roman"/>
          <w:sz w:val="24"/>
          <w:szCs w:val="24"/>
        </w:rPr>
        <w:tab/>
        <w:t xml:space="preserve">IT IS ORDERED </w:t>
      </w:r>
      <w:r w:rsidR="006F5D0B">
        <w:rPr>
          <w:rFonts w:ascii="Times New Roman" w:hAnsi="Times New Roman" w:cs="Times New Roman"/>
          <w:sz w:val="24"/>
          <w:szCs w:val="24"/>
        </w:rPr>
        <w:t xml:space="preserve">the Motion is granted. </w:t>
      </w:r>
      <w:r w:rsidRPr="000D2F9C">
        <w:rPr>
          <w:rFonts w:ascii="Times New Roman" w:hAnsi="Times New Roman" w:cs="Times New Roman"/>
          <w:sz w:val="24"/>
          <w:szCs w:val="24"/>
        </w:rPr>
        <w:t xml:space="preserve">Debtor shall file </w:t>
      </w:r>
      <w:r w:rsidR="009D05C8">
        <w:rPr>
          <w:rFonts w:ascii="Times New Roman" w:hAnsi="Times New Roman" w:cs="Times New Roman"/>
          <w:sz w:val="24"/>
          <w:szCs w:val="24"/>
        </w:rPr>
        <w:t>all</w:t>
      </w:r>
      <w:r w:rsidRPr="000D2F9C">
        <w:rPr>
          <w:rFonts w:ascii="Times New Roman" w:hAnsi="Times New Roman" w:cs="Times New Roman"/>
          <w:sz w:val="24"/>
          <w:szCs w:val="24"/>
        </w:rPr>
        <w:t xml:space="preserve"> required documents </w:t>
      </w:r>
      <w:r w:rsidR="00B326E0">
        <w:rPr>
          <w:rFonts w:ascii="Times New Roman" w:hAnsi="Times New Roman" w:cs="Times New Roman"/>
          <w:sz w:val="24"/>
          <w:szCs w:val="24"/>
        </w:rPr>
        <w:t xml:space="preserve">necessary to cure the deficiencies in this case </w:t>
      </w:r>
      <w:r w:rsidRPr="000D2F9C">
        <w:rPr>
          <w:rFonts w:ascii="Times New Roman" w:hAnsi="Times New Roman" w:cs="Times New Roman"/>
          <w:sz w:val="24"/>
          <w:szCs w:val="24"/>
        </w:rPr>
        <w:t>on or before</w:t>
      </w:r>
      <w:r w:rsidR="002118A6">
        <w:rPr>
          <w:rFonts w:ascii="Times New Roman" w:hAnsi="Times New Roman" w:cs="Times New Roman"/>
          <w:sz w:val="24"/>
          <w:szCs w:val="24"/>
        </w:rPr>
        <w:t xml:space="preserve"> </w:t>
      </w:r>
      <w:r w:rsidR="00E719D1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0D2F9C">
        <w:rPr>
          <w:rFonts w:ascii="Times New Roman" w:hAnsi="Times New Roman" w:cs="Times New Roman"/>
          <w:sz w:val="24"/>
          <w:szCs w:val="24"/>
        </w:rPr>
        <w:t xml:space="preserve">, or this case </w:t>
      </w:r>
      <w:r w:rsidR="002118A6">
        <w:rPr>
          <w:rFonts w:ascii="Times New Roman" w:hAnsi="Times New Roman" w:cs="Times New Roman"/>
          <w:sz w:val="24"/>
          <w:szCs w:val="24"/>
        </w:rPr>
        <w:t>may</w:t>
      </w:r>
      <w:r w:rsidRPr="000D2F9C">
        <w:rPr>
          <w:rFonts w:ascii="Times New Roman" w:hAnsi="Times New Roman" w:cs="Times New Roman"/>
          <w:sz w:val="24"/>
          <w:szCs w:val="24"/>
        </w:rPr>
        <w:t xml:space="preserve"> be dismissed, without further notice or hearing, for Debtor</w:t>
      </w:r>
      <w:r w:rsidR="00487327">
        <w:rPr>
          <w:rFonts w:ascii="Times New Roman" w:hAnsi="Times New Roman" w:cs="Times New Roman"/>
          <w:sz w:val="24"/>
          <w:szCs w:val="24"/>
        </w:rPr>
        <w:t>’s</w:t>
      </w:r>
      <w:r w:rsidRPr="000D2F9C">
        <w:rPr>
          <w:rFonts w:ascii="Times New Roman" w:hAnsi="Times New Roman" w:cs="Times New Roman"/>
          <w:sz w:val="24"/>
          <w:szCs w:val="24"/>
        </w:rPr>
        <w:t xml:space="preserve"> failure to prosecute this proceeding with due diligence.</w:t>
      </w:r>
    </w:p>
    <w:p w14:paraId="69C6552A" w14:textId="77777777" w:rsidR="002C7BA7" w:rsidRDefault="002C7BA7" w:rsidP="002C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820CD" w14:textId="09EB9FEF" w:rsidR="006F5D0B" w:rsidRDefault="006F5D0B" w:rsidP="000D2F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Dated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C60B79">
        <w:rPr>
          <w:rFonts w:ascii="Times New Roman" w:hAnsi="Times New Roman" w:cs="Times New Roman"/>
          <w:noProof/>
          <w:sz w:val="24"/>
          <w:szCs w:val="24"/>
        </w:rPr>
        <w:t>December 15, 2022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6F595A" w14:textId="77777777" w:rsidR="006F5D0B" w:rsidRPr="00841F4A" w:rsidRDefault="006F5D0B" w:rsidP="000D2F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C3955C" w14:textId="77777777" w:rsidR="00841F4A" w:rsidRPr="00841F4A" w:rsidRDefault="00841F4A" w:rsidP="00841F4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1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B029B" w14:textId="6E61A514" w:rsidR="00712E95" w:rsidRDefault="00712E95" w:rsidP="008D6DC7">
      <w:pPr>
        <w:tabs>
          <w:tab w:val="left" w:pos="3420"/>
        </w:tabs>
      </w:pPr>
    </w:p>
    <w:sectPr w:rsidR="00712E9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9B96" w14:textId="77777777" w:rsidR="004634C3" w:rsidRDefault="004634C3" w:rsidP="00632727">
      <w:pPr>
        <w:spacing w:after="0" w:line="240" w:lineRule="auto"/>
      </w:pPr>
      <w:r>
        <w:separator/>
      </w:r>
    </w:p>
  </w:endnote>
  <w:endnote w:type="continuationSeparator" w:id="0">
    <w:p w14:paraId="49B66E96" w14:textId="77777777" w:rsidR="004634C3" w:rsidRDefault="004634C3" w:rsidP="0063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90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A64706D" w14:textId="77777777" w:rsidR="00632727" w:rsidRPr="00C32CAC" w:rsidRDefault="00632727">
        <w:pPr>
          <w:pStyle w:val="Footer"/>
          <w:jc w:val="center"/>
          <w:rPr>
            <w:rFonts w:ascii="Times New Roman" w:hAnsi="Times New Roman" w:cs="Times New Roman"/>
          </w:rPr>
        </w:pPr>
        <w:r w:rsidRPr="00C32CAC">
          <w:rPr>
            <w:rFonts w:ascii="Times New Roman" w:hAnsi="Times New Roman" w:cs="Times New Roman"/>
          </w:rPr>
          <w:fldChar w:fldCharType="begin"/>
        </w:r>
        <w:r w:rsidRPr="00C32CAC">
          <w:rPr>
            <w:rFonts w:ascii="Times New Roman" w:hAnsi="Times New Roman" w:cs="Times New Roman"/>
          </w:rPr>
          <w:instrText xml:space="preserve"> PAGE   \* MERGEFORMAT </w:instrText>
        </w:r>
        <w:r w:rsidRPr="00C32CAC">
          <w:rPr>
            <w:rFonts w:ascii="Times New Roman" w:hAnsi="Times New Roman" w:cs="Times New Roman"/>
          </w:rPr>
          <w:fldChar w:fldCharType="separate"/>
        </w:r>
        <w:r w:rsidR="00677A57" w:rsidRPr="00C32CAC">
          <w:rPr>
            <w:rFonts w:ascii="Times New Roman" w:hAnsi="Times New Roman" w:cs="Times New Roman"/>
            <w:noProof/>
          </w:rPr>
          <w:t>1</w:t>
        </w:r>
        <w:r w:rsidRPr="00C32CA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A39D806" w14:textId="77777777" w:rsidR="00632727" w:rsidRDefault="00632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7E2E" w14:textId="77777777" w:rsidR="004634C3" w:rsidRDefault="004634C3" w:rsidP="00632727">
      <w:pPr>
        <w:spacing w:after="0" w:line="240" w:lineRule="auto"/>
      </w:pPr>
      <w:r>
        <w:separator/>
      </w:r>
    </w:p>
  </w:footnote>
  <w:footnote w:type="continuationSeparator" w:id="0">
    <w:p w14:paraId="1D3C3BE7" w14:textId="77777777" w:rsidR="004634C3" w:rsidRDefault="004634C3" w:rsidP="00632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5D"/>
    <w:rsid w:val="000A53F8"/>
    <w:rsid w:val="000D2F9C"/>
    <w:rsid w:val="001B030C"/>
    <w:rsid w:val="002118A6"/>
    <w:rsid w:val="00215540"/>
    <w:rsid w:val="00236922"/>
    <w:rsid w:val="002700EC"/>
    <w:rsid w:val="00271B48"/>
    <w:rsid w:val="002772B7"/>
    <w:rsid w:val="002966D3"/>
    <w:rsid w:val="002B6174"/>
    <w:rsid w:val="002C7BA7"/>
    <w:rsid w:val="003347C0"/>
    <w:rsid w:val="003E2E7E"/>
    <w:rsid w:val="004634C3"/>
    <w:rsid w:val="00487327"/>
    <w:rsid w:val="004D515E"/>
    <w:rsid w:val="004F116A"/>
    <w:rsid w:val="0050649F"/>
    <w:rsid w:val="00576238"/>
    <w:rsid w:val="005A0A52"/>
    <w:rsid w:val="00632727"/>
    <w:rsid w:val="00654389"/>
    <w:rsid w:val="00656EC9"/>
    <w:rsid w:val="00671F5B"/>
    <w:rsid w:val="00677A57"/>
    <w:rsid w:val="006B2B5C"/>
    <w:rsid w:val="006D7040"/>
    <w:rsid w:val="006F5D0B"/>
    <w:rsid w:val="00712E95"/>
    <w:rsid w:val="007B6B4B"/>
    <w:rsid w:val="007F1036"/>
    <w:rsid w:val="00841F4A"/>
    <w:rsid w:val="008A3E83"/>
    <w:rsid w:val="008D6DC7"/>
    <w:rsid w:val="00940160"/>
    <w:rsid w:val="009D05C8"/>
    <w:rsid w:val="00AA3C98"/>
    <w:rsid w:val="00B326E0"/>
    <w:rsid w:val="00BC2B85"/>
    <w:rsid w:val="00C3282D"/>
    <w:rsid w:val="00C32CAC"/>
    <w:rsid w:val="00C460D2"/>
    <w:rsid w:val="00C5386D"/>
    <w:rsid w:val="00C60B79"/>
    <w:rsid w:val="00CB1783"/>
    <w:rsid w:val="00D75B4C"/>
    <w:rsid w:val="00D90EF1"/>
    <w:rsid w:val="00E03A45"/>
    <w:rsid w:val="00E22011"/>
    <w:rsid w:val="00E41133"/>
    <w:rsid w:val="00E56A39"/>
    <w:rsid w:val="00E719D1"/>
    <w:rsid w:val="00F27545"/>
    <w:rsid w:val="00F77C5D"/>
    <w:rsid w:val="00F828B9"/>
    <w:rsid w:val="00F97ACF"/>
    <w:rsid w:val="00F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7F9B"/>
  <w15:chartTrackingRefBased/>
  <w15:docId w15:val="{F903C502-64B5-402C-9666-5FF3F2F3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727"/>
  </w:style>
  <w:style w:type="paragraph" w:styleId="Footer">
    <w:name w:val="footer"/>
    <w:basedOn w:val="Normal"/>
    <w:link w:val="Foot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727"/>
  </w:style>
  <w:style w:type="paragraph" w:styleId="BalloonText">
    <w:name w:val="Balloon Text"/>
    <w:basedOn w:val="Normal"/>
    <w:link w:val="BalloonTextChar"/>
    <w:uiPriority w:val="99"/>
    <w:semiHidden/>
    <w:unhideWhenUsed/>
    <w:rsid w:val="007B6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 Chapter 7</vt:lpstr>
    </vt:vector>
  </TitlesOfParts>
  <Company>
  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 Chapter 7</dc:title>
  <dc:subject>
  </dc:subject>
  <dc:creator>Kelli Harrington</dc:creator>
  <cp:keywords>
  </cp:keywords>
  <dc:description>Reopen Chapter 7</dc:description>
  <cp:lastModifiedBy>Seamus McCulloch</cp:lastModifiedBy>
  <cp:revision>6</cp:revision>
  <dcterms:created xsi:type="dcterms:W3CDTF">2022-12-15T20:25:00Z</dcterms:created>
  <dcterms:modified xsi:type="dcterms:W3CDTF">2022-12-15T21:02:00Z</dcterms:modified>
</cp:coreProperties>
</file>