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712E95" w14:paraId="70B3F648" w14:textId="77777777">
        <w:trPr>
          <w:cantSplit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6C669B" w14:textId="77777777" w:rsidR="00712E95" w:rsidRDefault="00841F4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instrText xml:space="preserve"> SEQ CHAPTER \h \r 1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UNITED STATES BANKRUPTCY COURT</w:t>
            </w:r>
          </w:p>
          <w:p w14:paraId="00A935A2" w14:textId="77777777" w:rsidR="00712E95" w:rsidRDefault="00841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 THE DISTRICT OF MONTANA</w:t>
            </w:r>
          </w:p>
          <w:p w14:paraId="767B3BD9" w14:textId="77777777" w:rsidR="00712E95" w:rsidRDefault="00712E95">
            <w:pPr>
              <w:autoSpaceDE w:val="0"/>
              <w:autoSpaceDN w:val="0"/>
              <w:adjustRightInd w:val="0"/>
              <w:spacing w:after="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E95" w14:paraId="21E50F33" w14:textId="77777777">
        <w:trPr>
          <w:cantSplit/>
        </w:trPr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2FC16AD" w14:textId="77777777" w:rsidR="00712E95" w:rsidRDefault="00841F4A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re</w:t>
            </w:r>
          </w:p>
          <w:p w14:paraId="5BFEC1B0" w14:textId="77777777" w:rsidR="00712E95" w:rsidRDefault="00712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96AC8" w14:textId="418F12BE" w:rsidR="00712E95" w:rsidRDefault="00910C52" w:rsidP="00C92E8B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1C625F70" w14:textId="77777777" w:rsidR="00712E95" w:rsidRDefault="00712E95">
            <w:pPr>
              <w:autoSpaceDE w:val="0"/>
              <w:autoSpaceDN w:val="0"/>
              <w:adjustRightInd w:val="0"/>
              <w:spacing w:after="0" w:line="240" w:lineRule="auto"/>
              <w:ind w:left="8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40AEE" w14:textId="1A11B6C5" w:rsidR="00712E95" w:rsidRDefault="00841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Debtor</w:t>
            </w:r>
            <w:r w:rsidR="000F49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701E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F49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540BA1" w14:textId="77777777" w:rsidR="00712E95" w:rsidRDefault="00712E95">
            <w:pPr>
              <w:autoSpaceDE w:val="0"/>
              <w:autoSpaceDN w:val="0"/>
              <w:adjustRightInd w:val="0"/>
              <w:spacing w:after="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04ED7B0" w14:textId="77777777" w:rsidR="00712E95" w:rsidRDefault="00712E9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53741" w14:textId="77777777" w:rsidR="00712E95" w:rsidRDefault="00712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59AEB" w14:textId="31A3B9AF" w:rsidR="00712E95" w:rsidRDefault="00841F4A">
            <w:pPr>
              <w:autoSpaceDE w:val="0"/>
              <w:autoSpaceDN w:val="0"/>
              <w:adjustRightInd w:val="0"/>
              <w:spacing w:after="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Case No. </w:t>
            </w:r>
            <w:r w:rsidR="0049194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92E8B">
              <w:rPr>
                <w:rFonts w:ascii="Times New Roman" w:hAnsi="Times New Roman" w:cs="Times New Roman"/>
                <w:b/>
                <w:sz w:val="24"/>
                <w:szCs w:val="24"/>
              </w:rPr>
              <w:t>BPH</w:t>
            </w:r>
          </w:p>
        </w:tc>
      </w:tr>
      <w:tr w:rsidR="00712E95" w14:paraId="275C9C2D" w14:textId="77777777" w:rsidTr="00C92E8B">
        <w:trPr>
          <w:cantSplit/>
          <w:trHeight w:val="858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84EB98" w14:textId="77777777" w:rsidR="00712E95" w:rsidRDefault="00712E9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F1EC7" w14:textId="53C0DCFF" w:rsidR="00712E95" w:rsidRDefault="005F7938" w:rsidP="00C9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ORDER</w:t>
            </w:r>
          </w:p>
        </w:tc>
      </w:tr>
    </w:tbl>
    <w:p w14:paraId="26E022B2" w14:textId="3E891F56" w:rsidR="00EF75C8" w:rsidRDefault="00841F4A" w:rsidP="005F7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 w:rsidR="00EF75C8" w:rsidRPr="00EF75C8">
        <w:rPr>
          <w:rFonts w:ascii="Times New Roman" w:hAnsi="Times New Roman" w:cs="Times New Roman"/>
          <w:sz w:val="24"/>
          <w:szCs w:val="24"/>
        </w:rPr>
        <w:t xml:space="preserve">In this Chapter </w:t>
      </w:r>
      <w:r w:rsidR="000F492C">
        <w:rPr>
          <w:rFonts w:ascii="Times New Roman" w:hAnsi="Times New Roman" w:cs="Times New Roman"/>
          <w:sz w:val="24"/>
          <w:szCs w:val="24"/>
        </w:rPr>
        <w:t>__</w:t>
      </w:r>
      <w:r w:rsidR="00EF75C8" w:rsidRPr="00EF75C8">
        <w:rPr>
          <w:rFonts w:ascii="Times New Roman" w:hAnsi="Times New Roman" w:cs="Times New Roman"/>
          <w:sz w:val="24"/>
          <w:szCs w:val="24"/>
        </w:rPr>
        <w:t xml:space="preserve"> case, </w:t>
      </w:r>
      <w:r w:rsidR="00F409D7">
        <w:rPr>
          <w:rFonts w:ascii="Times New Roman" w:hAnsi="Times New Roman" w:cs="Times New Roman"/>
          <w:sz w:val="24"/>
          <w:szCs w:val="24"/>
        </w:rPr>
        <w:t xml:space="preserve">Debtors, </w:t>
      </w:r>
      <w:r w:rsidR="000F492C">
        <w:rPr>
          <w:rFonts w:ascii="Times New Roman" w:hAnsi="Times New Roman" w:cs="Times New Roman"/>
          <w:sz w:val="24"/>
          <w:szCs w:val="24"/>
        </w:rPr>
        <w:t>[</w:t>
      </w:r>
      <w:r w:rsidR="00F409D7">
        <w:rPr>
          <w:rFonts w:ascii="Times New Roman" w:hAnsi="Times New Roman" w:cs="Times New Roman"/>
          <w:sz w:val="24"/>
          <w:szCs w:val="24"/>
        </w:rPr>
        <w:t xml:space="preserve">creditor </w:t>
      </w:r>
      <w:r w:rsidR="00C6227C">
        <w:rPr>
          <w:rFonts w:ascii="Times New Roman" w:hAnsi="Times New Roman" w:cs="Times New Roman"/>
          <w:sz w:val="24"/>
          <w:szCs w:val="24"/>
        </w:rPr>
        <w:t>____</w:t>
      </w:r>
      <w:r w:rsidR="00F409D7">
        <w:rPr>
          <w:rFonts w:ascii="Times New Roman" w:hAnsi="Times New Roman" w:cs="Times New Roman"/>
          <w:sz w:val="24"/>
          <w:szCs w:val="24"/>
        </w:rPr>
        <w:t xml:space="preserve"> </w:t>
      </w:r>
      <w:r w:rsidR="00EF75C8" w:rsidRPr="00EF75C8">
        <w:rPr>
          <w:rFonts w:ascii="Times New Roman" w:hAnsi="Times New Roman" w:cs="Times New Roman"/>
          <w:sz w:val="24"/>
          <w:szCs w:val="24"/>
        </w:rPr>
        <w:t>(“Creditor”)</w:t>
      </w:r>
      <w:r w:rsidR="00F409D7">
        <w:rPr>
          <w:rFonts w:ascii="Times New Roman" w:hAnsi="Times New Roman" w:cs="Times New Roman"/>
          <w:sz w:val="24"/>
          <w:szCs w:val="24"/>
        </w:rPr>
        <w:t xml:space="preserve">, and the Chapter </w:t>
      </w:r>
      <w:r w:rsidR="00C6227C">
        <w:rPr>
          <w:rFonts w:ascii="Times New Roman" w:hAnsi="Times New Roman" w:cs="Times New Roman"/>
          <w:sz w:val="24"/>
          <w:szCs w:val="24"/>
        </w:rPr>
        <w:t>_</w:t>
      </w:r>
      <w:r w:rsidR="00F409D7">
        <w:rPr>
          <w:rFonts w:ascii="Times New Roman" w:hAnsi="Times New Roman" w:cs="Times New Roman"/>
          <w:sz w:val="24"/>
          <w:szCs w:val="24"/>
        </w:rPr>
        <w:t xml:space="preserve"> Trustee</w:t>
      </w:r>
      <w:r w:rsidR="000F492C">
        <w:rPr>
          <w:rFonts w:ascii="Times New Roman" w:hAnsi="Times New Roman" w:cs="Times New Roman"/>
          <w:sz w:val="24"/>
          <w:szCs w:val="24"/>
        </w:rPr>
        <w:t>]</w:t>
      </w:r>
      <w:r w:rsidR="00EF75C8" w:rsidRPr="00EF75C8">
        <w:rPr>
          <w:rFonts w:ascii="Times New Roman" w:hAnsi="Times New Roman" w:cs="Times New Roman"/>
          <w:sz w:val="24"/>
          <w:szCs w:val="24"/>
        </w:rPr>
        <w:t xml:space="preserve"> filed a</w:t>
      </w:r>
      <w:r w:rsidR="00F409D7">
        <w:rPr>
          <w:rFonts w:ascii="Times New Roman" w:hAnsi="Times New Roman" w:cs="Times New Roman"/>
          <w:sz w:val="24"/>
          <w:szCs w:val="24"/>
        </w:rPr>
        <w:t xml:space="preserve"> </w:t>
      </w:r>
      <w:r w:rsidR="00BB34B2">
        <w:rPr>
          <w:rFonts w:ascii="Times New Roman" w:hAnsi="Times New Roman" w:cs="Times New Roman"/>
          <w:sz w:val="24"/>
          <w:szCs w:val="24"/>
        </w:rPr>
        <w:t>“</w:t>
      </w:r>
      <w:r w:rsidR="00F409D7">
        <w:rPr>
          <w:rFonts w:ascii="Times New Roman" w:hAnsi="Times New Roman" w:cs="Times New Roman"/>
          <w:sz w:val="24"/>
          <w:szCs w:val="24"/>
        </w:rPr>
        <w:t>Stipulation for Relief from Automatic Stay</w:t>
      </w:r>
      <w:r w:rsidR="00BB34B2">
        <w:rPr>
          <w:rFonts w:ascii="Times New Roman" w:hAnsi="Times New Roman" w:cs="Times New Roman"/>
          <w:sz w:val="24"/>
          <w:szCs w:val="24"/>
        </w:rPr>
        <w:t>”</w:t>
      </w:r>
      <w:r w:rsidR="00772A6B">
        <w:rPr>
          <w:rFonts w:ascii="Times New Roman" w:hAnsi="Times New Roman" w:cs="Times New Roman"/>
          <w:sz w:val="24"/>
          <w:szCs w:val="24"/>
        </w:rPr>
        <w:t xml:space="preserve"> </w:t>
      </w:r>
      <w:r w:rsidR="005132E7">
        <w:rPr>
          <w:rFonts w:ascii="Times New Roman" w:hAnsi="Times New Roman" w:cs="Times New Roman"/>
          <w:sz w:val="24"/>
          <w:szCs w:val="24"/>
        </w:rPr>
        <w:t>on</w:t>
      </w:r>
      <w:r w:rsidR="001712B9">
        <w:rPr>
          <w:rFonts w:ascii="Times New Roman" w:hAnsi="Times New Roman" w:cs="Times New Roman"/>
          <w:sz w:val="24"/>
          <w:szCs w:val="24"/>
        </w:rPr>
        <w:t xml:space="preserve"> </w:t>
      </w:r>
      <w:r w:rsidR="005F7938">
        <w:rPr>
          <w:rFonts w:ascii="Times New Roman" w:hAnsi="Times New Roman" w:cs="Times New Roman"/>
          <w:sz w:val="24"/>
          <w:szCs w:val="24"/>
        </w:rPr>
        <w:t>_____</w:t>
      </w:r>
      <w:r w:rsidR="00C92E8B">
        <w:rPr>
          <w:rFonts w:ascii="Times New Roman" w:hAnsi="Times New Roman" w:cs="Times New Roman"/>
          <w:sz w:val="24"/>
          <w:szCs w:val="24"/>
        </w:rPr>
        <w:t xml:space="preserve"> at ECF No. </w:t>
      </w:r>
      <w:r w:rsidR="005F7938">
        <w:rPr>
          <w:rFonts w:ascii="Times New Roman" w:hAnsi="Times New Roman" w:cs="Times New Roman"/>
          <w:sz w:val="24"/>
          <w:szCs w:val="24"/>
        </w:rPr>
        <w:t>__</w:t>
      </w:r>
      <w:r w:rsidR="000C39B0">
        <w:rPr>
          <w:rFonts w:ascii="Times New Roman" w:hAnsi="Times New Roman" w:cs="Times New Roman"/>
          <w:sz w:val="24"/>
          <w:szCs w:val="24"/>
        </w:rPr>
        <w:t xml:space="preserve"> (“</w:t>
      </w:r>
      <w:r w:rsidR="00F409D7">
        <w:rPr>
          <w:rFonts w:ascii="Times New Roman" w:hAnsi="Times New Roman" w:cs="Times New Roman"/>
          <w:sz w:val="24"/>
          <w:szCs w:val="24"/>
        </w:rPr>
        <w:t>Stipulation</w:t>
      </w:r>
      <w:r w:rsidR="000C39B0">
        <w:rPr>
          <w:rFonts w:ascii="Times New Roman" w:hAnsi="Times New Roman" w:cs="Times New Roman"/>
          <w:sz w:val="24"/>
          <w:szCs w:val="24"/>
        </w:rPr>
        <w:t>”)</w:t>
      </w:r>
      <w:r w:rsidR="00C92E8B">
        <w:rPr>
          <w:rFonts w:ascii="Times New Roman" w:hAnsi="Times New Roman" w:cs="Times New Roman"/>
          <w:sz w:val="24"/>
          <w:szCs w:val="24"/>
        </w:rPr>
        <w:t>.</w:t>
      </w:r>
      <w:r w:rsidR="00EF75C8" w:rsidRPr="00EF75C8">
        <w:rPr>
          <w:rFonts w:ascii="Times New Roman" w:hAnsi="Times New Roman" w:cs="Times New Roman"/>
          <w:sz w:val="24"/>
          <w:szCs w:val="24"/>
        </w:rPr>
        <w:t xml:space="preserve">  </w:t>
      </w:r>
      <w:r w:rsidR="00B813B6">
        <w:rPr>
          <w:rFonts w:ascii="Times New Roman" w:hAnsi="Times New Roman" w:cs="Times New Roman"/>
          <w:sz w:val="24"/>
          <w:szCs w:val="24"/>
        </w:rPr>
        <w:t xml:space="preserve">The Stipulation seeks relief pursuant to 11 U.S.C. </w:t>
      </w:r>
      <w:r w:rsidR="009A502E">
        <w:rPr>
          <w:rFonts w:ascii="Times New Roman" w:hAnsi="Times New Roman" w:cs="Times New Roman"/>
          <w:sz w:val="24"/>
          <w:szCs w:val="24"/>
        </w:rPr>
        <w:t>[§ 362(d)(1) or § 362(d)(2)</w:t>
      </w:r>
      <w:r w:rsidR="00C049CE">
        <w:rPr>
          <w:rFonts w:ascii="Times New Roman" w:hAnsi="Times New Roman" w:cs="Times New Roman"/>
          <w:sz w:val="24"/>
          <w:szCs w:val="24"/>
        </w:rPr>
        <w:t xml:space="preserve"> – </w:t>
      </w:r>
      <w:r w:rsidR="00C049CE" w:rsidRPr="00C049CE">
        <w:rPr>
          <w:rFonts w:ascii="Times New Roman" w:hAnsi="Times New Roman" w:cs="Times New Roman"/>
          <w:sz w:val="24"/>
          <w:szCs w:val="24"/>
          <w:highlight w:val="yellow"/>
        </w:rPr>
        <w:t>SPECIFY UNDER WHICH YOU ARE SEEKING RELIEF</w:t>
      </w:r>
      <w:r w:rsidR="009A502E">
        <w:rPr>
          <w:rFonts w:ascii="Times New Roman" w:hAnsi="Times New Roman" w:cs="Times New Roman"/>
          <w:sz w:val="24"/>
          <w:szCs w:val="24"/>
        </w:rPr>
        <w:t xml:space="preserve">]. </w:t>
      </w:r>
      <w:r w:rsidR="00BB34B2">
        <w:rPr>
          <w:rFonts w:ascii="Times New Roman" w:hAnsi="Times New Roman" w:cs="Times New Roman"/>
          <w:sz w:val="24"/>
          <w:szCs w:val="24"/>
        </w:rPr>
        <w:t>Pursuant to the Stipulation, the parties agree to permit Creditor to foreclose upon and liquidate certain collateral in Debtor’</w:t>
      </w:r>
      <w:r w:rsidR="00C6227C">
        <w:rPr>
          <w:rFonts w:ascii="Times New Roman" w:hAnsi="Times New Roman" w:cs="Times New Roman"/>
          <w:sz w:val="24"/>
          <w:szCs w:val="24"/>
        </w:rPr>
        <w:t>s</w:t>
      </w:r>
      <w:r w:rsidR="00BB34B2">
        <w:rPr>
          <w:rFonts w:ascii="Times New Roman" w:hAnsi="Times New Roman" w:cs="Times New Roman"/>
          <w:sz w:val="24"/>
          <w:szCs w:val="24"/>
        </w:rPr>
        <w:t xml:space="preserve"> possession </w:t>
      </w:r>
      <w:proofErr w:type="gramStart"/>
      <w:r w:rsidR="00BB34B2">
        <w:rPr>
          <w:rFonts w:ascii="Times New Roman" w:hAnsi="Times New Roman" w:cs="Times New Roman"/>
          <w:sz w:val="24"/>
          <w:szCs w:val="24"/>
        </w:rPr>
        <w:t>in an effort to</w:t>
      </w:r>
      <w:proofErr w:type="gramEnd"/>
      <w:r w:rsidR="00BB34B2">
        <w:rPr>
          <w:rFonts w:ascii="Times New Roman" w:hAnsi="Times New Roman" w:cs="Times New Roman"/>
          <w:sz w:val="24"/>
          <w:szCs w:val="24"/>
        </w:rPr>
        <w:t xml:space="preserve"> fully or partially satisfy Creditor’s allowed secured claim. The parties </w:t>
      </w:r>
      <w:r w:rsidR="009A502E">
        <w:rPr>
          <w:rFonts w:ascii="Times New Roman" w:hAnsi="Times New Roman" w:cs="Times New Roman"/>
          <w:sz w:val="24"/>
          <w:szCs w:val="24"/>
        </w:rPr>
        <w:t>agr</w:t>
      </w:r>
      <w:r w:rsidR="00BB34B2">
        <w:rPr>
          <w:rFonts w:ascii="Times New Roman" w:hAnsi="Times New Roman" w:cs="Times New Roman"/>
          <w:sz w:val="24"/>
          <w:szCs w:val="24"/>
        </w:rPr>
        <w:t xml:space="preserve">ee that any proceeds </w:t>
      </w:r>
      <w:proofErr w:type="gramStart"/>
      <w:r w:rsidR="00BB34B2">
        <w:rPr>
          <w:rFonts w:ascii="Times New Roman" w:hAnsi="Times New Roman" w:cs="Times New Roman"/>
          <w:sz w:val="24"/>
          <w:szCs w:val="24"/>
        </w:rPr>
        <w:t>in excess of</w:t>
      </w:r>
      <w:proofErr w:type="gramEnd"/>
      <w:r w:rsidR="00BB34B2">
        <w:rPr>
          <w:rFonts w:ascii="Times New Roman" w:hAnsi="Times New Roman" w:cs="Times New Roman"/>
          <w:sz w:val="24"/>
          <w:szCs w:val="24"/>
        </w:rPr>
        <w:t xml:space="preserve"> Creditor’s allowed claim will be turned over to the Trustee. </w:t>
      </w:r>
      <w:r w:rsidR="009A502E">
        <w:rPr>
          <w:rFonts w:ascii="Times New Roman" w:hAnsi="Times New Roman" w:cs="Times New Roman"/>
          <w:sz w:val="24"/>
          <w:szCs w:val="24"/>
        </w:rPr>
        <w:t>[The parties further agree</w:t>
      </w:r>
      <w:r w:rsidR="000B710C">
        <w:rPr>
          <w:rFonts w:ascii="Times New Roman" w:hAnsi="Times New Roman" w:cs="Times New Roman"/>
          <w:sz w:val="24"/>
          <w:szCs w:val="24"/>
        </w:rPr>
        <w:t xml:space="preserve"> PROVIDE A</w:t>
      </w:r>
      <w:r w:rsidR="005E1363">
        <w:rPr>
          <w:rFonts w:ascii="Times New Roman" w:hAnsi="Times New Roman" w:cs="Times New Roman"/>
          <w:sz w:val="24"/>
          <w:szCs w:val="24"/>
        </w:rPr>
        <w:t>NY ADDITIONAL TERMS OF THE STIPULATION].</w:t>
      </w:r>
      <w:r w:rsidR="000B710C">
        <w:rPr>
          <w:rFonts w:ascii="Times New Roman" w:hAnsi="Times New Roman" w:cs="Times New Roman"/>
          <w:sz w:val="24"/>
          <w:szCs w:val="24"/>
        </w:rPr>
        <w:t xml:space="preserve"> </w:t>
      </w:r>
      <w:r w:rsidR="009A502E">
        <w:rPr>
          <w:rFonts w:ascii="Times New Roman" w:hAnsi="Times New Roman" w:cs="Times New Roman"/>
          <w:sz w:val="24"/>
          <w:szCs w:val="24"/>
        </w:rPr>
        <w:t xml:space="preserve"> </w:t>
      </w:r>
      <w:r w:rsidR="00BB34B2">
        <w:rPr>
          <w:rFonts w:ascii="Times New Roman" w:hAnsi="Times New Roman" w:cs="Times New Roman"/>
          <w:sz w:val="24"/>
          <w:szCs w:val="24"/>
        </w:rPr>
        <w:t>Upon review of the Stipulation,</w:t>
      </w:r>
    </w:p>
    <w:p w14:paraId="37E9A490" w14:textId="77777777" w:rsidR="005F7938" w:rsidRPr="00EF75C8" w:rsidRDefault="005F7938" w:rsidP="005F7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94468B" w14:textId="6A58FAE9" w:rsidR="00E701E2" w:rsidRDefault="00EF75C8" w:rsidP="005F7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5C8">
        <w:rPr>
          <w:rFonts w:ascii="Times New Roman" w:hAnsi="Times New Roman" w:cs="Times New Roman"/>
          <w:sz w:val="24"/>
          <w:szCs w:val="24"/>
        </w:rPr>
        <w:tab/>
        <w:t xml:space="preserve">IT IS ORDERED </w:t>
      </w:r>
      <w:r w:rsidR="005132E7">
        <w:rPr>
          <w:rFonts w:ascii="Times New Roman" w:hAnsi="Times New Roman" w:cs="Times New Roman"/>
          <w:sz w:val="24"/>
          <w:szCs w:val="24"/>
        </w:rPr>
        <w:t xml:space="preserve">that </w:t>
      </w:r>
      <w:r w:rsidR="00103010">
        <w:rPr>
          <w:rFonts w:ascii="Times New Roman" w:hAnsi="Times New Roman" w:cs="Times New Roman"/>
          <w:sz w:val="24"/>
          <w:szCs w:val="24"/>
        </w:rPr>
        <w:t xml:space="preserve">pursuant to </w:t>
      </w:r>
      <w:r w:rsidR="007E293A">
        <w:rPr>
          <w:rFonts w:ascii="Times New Roman" w:hAnsi="Times New Roman" w:cs="Times New Roman"/>
          <w:sz w:val="24"/>
          <w:szCs w:val="24"/>
        </w:rPr>
        <w:t xml:space="preserve">11 U.S.C. </w:t>
      </w:r>
      <w:r w:rsidR="0060115C">
        <w:rPr>
          <w:rFonts w:ascii="Times New Roman" w:hAnsi="Times New Roman" w:cs="Times New Roman"/>
          <w:sz w:val="24"/>
          <w:szCs w:val="24"/>
        </w:rPr>
        <w:t xml:space="preserve">§ </w:t>
      </w:r>
      <w:r w:rsidR="007E293A">
        <w:rPr>
          <w:rFonts w:ascii="Times New Roman" w:hAnsi="Times New Roman" w:cs="Times New Roman"/>
          <w:sz w:val="24"/>
          <w:szCs w:val="24"/>
        </w:rPr>
        <w:t>[</w:t>
      </w:r>
      <w:r w:rsidR="0060115C">
        <w:rPr>
          <w:rFonts w:ascii="Times New Roman" w:hAnsi="Times New Roman" w:cs="Times New Roman"/>
          <w:sz w:val="24"/>
          <w:szCs w:val="24"/>
        </w:rPr>
        <w:t>362(d)(1)</w:t>
      </w:r>
      <w:r w:rsidR="007E293A">
        <w:rPr>
          <w:rFonts w:ascii="Times New Roman" w:hAnsi="Times New Roman" w:cs="Times New Roman"/>
          <w:sz w:val="24"/>
          <w:szCs w:val="24"/>
        </w:rPr>
        <w:t xml:space="preserve"> or 362(d)(2)]</w:t>
      </w:r>
      <w:r w:rsidR="0060115C">
        <w:rPr>
          <w:rFonts w:ascii="Times New Roman" w:hAnsi="Times New Roman" w:cs="Times New Roman"/>
          <w:sz w:val="24"/>
          <w:szCs w:val="24"/>
        </w:rPr>
        <w:t xml:space="preserve"> </w:t>
      </w:r>
      <w:r w:rsidR="00C92E8B">
        <w:rPr>
          <w:rFonts w:ascii="Times New Roman" w:hAnsi="Times New Roman" w:cs="Times New Roman"/>
          <w:sz w:val="24"/>
          <w:szCs w:val="24"/>
        </w:rPr>
        <w:t>the</w:t>
      </w:r>
      <w:r w:rsidR="005132E7">
        <w:rPr>
          <w:rFonts w:ascii="Times New Roman" w:hAnsi="Times New Roman" w:cs="Times New Roman"/>
          <w:sz w:val="24"/>
          <w:szCs w:val="24"/>
        </w:rPr>
        <w:t xml:space="preserve"> </w:t>
      </w:r>
      <w:r w:rsidR="00BB34B2">
        <w:rPr>
          <w:rFonts w:ascii="Times New Roman" w:hAnsi="Times New Roman" w:cs="Times New Roman"/>
          <w:sz w:val="24"/>
          <w:szCs w:val="24"/>
        </w:rPr>
        <w:t>Stipulation</w:t>
      </w:r>
      <w:r w:rsidR="00772A6B">
        <w:rPr>
          <w:rFonts w:ascii="Times New Roman" w:hAnsi="Times New Roman" w:cs="Times New Roman"/>
          <w:sz w:val="24"/>
          <w:szCs w:val="24"/>
        </w:rPr>
        <w:t xml:space="preserve"> </w:t>
      </w:r>
      <w:r w:rsidR="005132E7">
        <w:rPr>
          <w:rFonts w:ascii="Times New Roman" w:hAnsi="Times New Roman" w:cs="Times New Roman"/>
          <w:sz w:val="24"/>
          <w:szCs w:val="24"/>
        </w:rPr>
        <w:t xml:space="preserve">is </w:t>
      </w:r>
      <w:r w:rsidR="00BB34B2">
        <w:rPr>
          <w:rFonts w:ascii="Times New Roman" w:hAnsi="Times New Roman" w:cs="Times New Roman"/>
          <w:sz w:val="24"/>
          <w:szCs w:val="24"/>
        </w:rPr>
        <w:t>approved</w:t>
      </w:r>
      <w:r w:rsidR="00C92E8B">
        <w:rPr>
          <w:rFonts w:ascii="Times New Roman" w:hAnsi="Times New Roman" w:cs="Times New Roman"/>
          <w:sz w:val="24"/>
          <w:szCs w:val="24"/>
        </w:rPr>
        <w:t>.</w:t>
      </w:r>
      <w:r w:rsidR="005132E7">
        <w:rPr>
          <w:rFonts w:ascii="Times New Roman" w:hAnsi="Times New Roman" w:cs="Times New Roman"/>
          <w:sz w:val="24"/>
          <w:szCs w:val="24"/>
        </w:rPr>
        <w:t xml:space="preserve"> </w:t>
      </w:r>
      <w:r w:rsidR="00C92E8B">
        <w:rPr>
          <w:rFonts w:ascii="Times New Roman" w:hAnsi="Times New Roman" w:cs="Times New Roman"/>
          <w:sz w:val="24"/>
          <w:szCs w:val="24"/>
        </w:rPr>
        <w:t>T</w:t>
      </w:r>
      <w:r w:rsidRPr="00EF75C8">
        <w:rPr>
          <w:rFonts w:ascii="Times New Roman" w:hAnsi="Times New Roman" w:cs="Times New Roman"/>
          <w:sz w:val="24"/>
          <w:szCs w:val="24"/>
        </w:rPr>
        <w:t xml:space="preserve">he stay afforded by § 362(a) of the </w:t>
      </w:r>
      <w:r w:rsidRPr="00103010">
        <w:rPr>
          <w:rFonts w:ascii="Times New Roman" w:hAnsi="Times New Roman" w:cs="Times New Roman"/>
          <w:sz w:val="24"/>
          <w:szCs w:val="24"/>
        </w:rPr>
        <w:t>Bankruptcy Code</w:t>
      </w:r>
      <w:r w:rsidRPr="00EF75C8">
        <w:rPr>
          <w:rFonts w:ascii="Times New Roman" w:hAnsi="Times New Roman" w:cs="Times New Roman"/>
          <w:sz w:val="24"/>
          <w:szCs w:val="24"/>
        </w:rPr>
        <w:t xml:space="preserve"> is modified to permit </w:t>
      </w:r>
      <w:r w:rsidR="004B441B">
        <w:rPr>
          <w:rFonts w:ascii="Times New Roman" w:hAnsi="Times New Roman" w:cs="Times New Roman"/>
          <w:sz w:val="24"/>
          <w:szCs w:val="24"/>
        </w:rPr>
        <w:t xml:space="preserve">Creditor </w:t>
      </w:r>
      <w:r w:rsidRPr="00EF75C8">
        <w:rPr>
          <w:rFonts w:ascii="Times New Roman" w:hAnsi="Times New Roman" w:cs="Times New Roman"/>
          <w:sz w:val="24"/>
          <w:szCs w:val="24"/>
        </w:rPr>
        <w:t xml:space="preserve">to pursue its </w:t>
      </w:r>
      <w:r w:rsidR="001C4744" w:rsidRPr="00EF75C8">
        <w:rPr>
          <w:rFonts w:ascii="Times New Roman" w:hAnsi="Times New Roman" w:cs="Times New Roman"/>
          <w:sz w:val="24"/>
          <w:szCs w:val="24"/>
        </w:rPr>
        <w:t>non-bankruptcy</w:t>
      </w:r>
      <w:r w:rsidRPr="00EF75C8">
        <w:rPr>
          <w:rFonts w:ascii="Times New Roman" w:hAnsi="Times New Roman" w:cs="Times New Roman"/>
          <w:sz w:val="24"/>
          <w:szCs w:val="24"/>
        </w:rPr>
        <w:t xml:space="preserve"> remedies against the following property of the estate:</w:t>
      </w:r>
      <w:r w:rsidR="007D02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24CCB9" w14:textId="77777777" w:rsidR="00925065" w:rsidRDefault="00925065" w:rsidP="005F7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E4881B" w14:textId="3D6441AA" w:rsidR="00925065" w:rsidRDefault="00925065" w:rsidP="009250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[Description of Property]</w:t>
      </w:r>
    </w:p>
    <w:p w14:paraId="4402FC1F" w14:textId="77777777" w:rsidR="005F7938" w:rsidRDefault="005F7938" w:rsidP="005F7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2540F8" w14:textId="4F364D35" w:rsidR="00BB34B2" w:rsidRDefault="00BB34B2" w:rsidP="005F7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75404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IT IS FURTHER ORDERED that </w:t>
      </w:r>
      <w:r w:rsidR="00DB786A">
        <w:rPr>
          <w:rFonts w:ascii="Times New Roman" w:hAnsi="Times New Roman" w:cs="Times New Roman"/>
          <w:sz w:val="24"/>
          <w:szCs w:val="24"/>
        </w:rPr>
        <w:t xml:space="preserve">pursuant to the Stipulation, the 14-day stay period afforded under Fed. R. </w:t>
      </w:r>
      <w:proofErr w:type="spellStart"/>
      <w:r w:rsidR="00DB786A">
        <w:rPr>
          <w:rFonts w:ascii="Times New Roman" w:hAnsi="Times New Roman" w:cs="Times New Roman"/>
          <w:sz w:val="24"/>
          <w:szCs w:val="24"/>
        </w:rPr>
        <w:t>Bankr</w:t>
      </w:r>
      <w:proofErr w:type="spellEnd"/>
      <w:r w:rsidR="00DB786A">
        <w:rPr>
          <w:rFonts w:ascii="Times New Roman" w:hAnsi="Times New Roman" w:cs="Times New Roman"/>
          <w:sz w:val="24"/>
          <w:szCs w:val="24"/>
        </w:rPr>
        <w:t>. P. 4001(a)(3) is waived.</w:t>
      </w:r>
      <w:r w:rsidR="00E75404">
        <w:rPr>
          <w:rFonts w:ascii="Times New Roman" w:hAnsi="Times New Roman" w:cs="Times New Roman"/>
          <w:sz w:val="24"/>
          <w:szCs w:val="24"/>
        </w:rPr>
        <w:t>]</w:t>
      </w:r>
    </w:p>
    <w:p w14:paraId="5C46160A" w14:textId="77777777" w:rsidR="005F7938" w:rsidRDefault="005F7938" w:rsidP="005F7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24060C" w14:textId="115A7BCD" w:rsidR="005321B5" w:rsidRPr="00EF75C8" w:rsidRDefault="00376CE4" w:rsidP="004B44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50C10" w:rsidRPr="00EF75C8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="00A50C10" w:rsidRPr="00EF75C8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="00A50C10" w:rsidRPr="00EF75C8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="001B75E4" w:rsidRPr="00EF75C8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="001B75E4" w:rsidRPr="00EF75C8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="001B75E4" w:rsidRPr="00EF75C8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="004B441B">
        <w:rPr>
          <w:rFonts w:ascii="Times New Roman" w:hAnsi="Times New Roman" w:cs="Times New Roman"/>
          <w:sz w:val="24"/>
          <w:szCs w:val="24"/>
        </w:rPr>
        <w:t xml:space="preserve">Dated </w:t>
      </w:r>
      <w:r w:rsidR="004B441B">
        <w:rPr>
          <w:rFonts w:ascii="Times New Roman" w:hAnsi="Times New Roman" w:cs="Times New Roman"/>
          <w:sz w:val="24"/>
          <w:szCs w:val="24"/>
        </w:rPr>
        <w:fldChar w:fldCharType="begin"/>
      </w:r>
      <w:r w:rsidR="004B441B">
        <w:rPr>
          <w:rFonts w:ascii="Times New Roman" w:hAnsi="Times New Roman" w:cs="Times New Roman"/>
          <w:sz w:val="24"/>
          <w:szCs w:val="24"/>
        </w:rPr>
        <w:instrText xml:space="preserve"> DATE \@ "MMMM d, yyyy" </w:instrText>
      </w:r>
      <w:r w:rsidR="004B441B">
        <w:rPr>
          <w:rFonts w:ascii="Times New Roman" w:hAnsi="Times New Roman" w:cs="Times New Roman"/>
          <w:sz w:val="24"/>
          <w:szCs w:val="24"/>
        </w:rPr>
        <w:fldChar w:fldCharType="separate"/>
      </w:r>
      <w:r w:rsidR="008727D6">
        <w:rPr>
          <w:rFonts w:ascii="Times New Roman" w:hAnsi="Times New Roman" w:cs="Times New Roman"/>
          <w:noProof/>
          <w:sz w:val="24"/>
          <w:szCs w:val="24"/>
        </w:rPr>
        <w:t>December 15, 2022</w:t>
      </w:r>
      <w:r w:rsidR="004B441B">
        <w:rPr>
          <w:rFonts w:ascii="Times New Roman" w:hAnsi="Times New Roman" w:cs="Times New Roman"/>
          <w:sz w:val="24"/>
          <w:szCs w:val="24"/>
        </w:rPr>
        <w:fldChar w:fldCharType="end"/>
      </w:r>
      <w:r w:rsidR="004B441B">
        <w:rPr>
          <w:rFonts w:ascii="Times New Roman" w:hAnsi="Times New Roman" w:cs="Times New Roman"/>
          <w:sz w:val="24"/>
          <w:szCs w:val="24"/>
        </w:rPr>
        <w:t>.</w:t>
      </w:r>
    </w:p>
    <w:sectPr w:rsidR="005321B5" w:rsidRPr="00EF75C8" w:rsidSect="004B441B">
      <w:footerReference w:type="default" r:id="rId6"/>
      <w:pgSz w:w="12240" w:h="15840"/>
      <w:pgMar w:top="1440" w:right="1440" w:bottom="1440" w:left="1440" w:header="144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8C459" w14:textId="77777777" w:rsidR="00190616" w:rsidRDefault="00190616" w:rsidP="00632727">
      <w:pPr>
        <w:spacing w:after="0" w:line="240" w:lineRule="auto"/>
      </w:pPr>
      <w:r>
        <w:separator/>
      </w:r>
    </w:p>
  </w:endnote>
  <w:endnote w:type="continuationSeparator" w:id="0">
    <w:p w14:paraId="76278AD8" w14:textId="77777777" w:rsidR="00190616" w:rsidRDefault="00190616" w:rsidP="0063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3909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71C3A04C" w14:textId="77777777" w:rsidR="00C92E8B" w:rsidRPr="004B441B" w:rsidRDefault="00C92E8B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B44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B441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B44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B441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B441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8E97439" w14:textId="77777777" w:rsidR="00C92E8B" w:rsidRDefault="00C92E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C86F9" w14:textId="77777777" w:rsidR="00190616" w:rsidRDefault="00190616" w:rsidP="00632727">
      <w:pPr>
        <w:spacing w:after="0" w:line="240" w:lineRule="auto"/>
      </w:pPr>
      <w:r>
        <w:separator/>
      </w:r>
    </w:p>
  </w:footnote>
  <w:footnote w:type="continuationSeparator" w:id="0">
    <w:p w14:paraId="28B80DAC" w14:textId="77777777" w:rsidR="00190616" w:rsidRDefault="00190616" w:rsidP="006327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C5D"/>
    <w:rsid w:val="000135F2"/>
    <w:rsid w:val="0005364D"/>
    <w:rsid w:val="00092EA7"/>
    <w:rsid w:val="000B710C"/>
    <w:rsid w:val="000C39B0"/>
    <w:rsid w:val="000D2F9C"/>
    <w:rsid w:val="000F492C"/>
    <w:rsid w:val="00103010"/>
    <w:rsid w:val="001712B9"/>
    <w:rsid w:val="00177609"/>
    <w:rsid w:val="00190616"/>
    <w:rsid w:val="001B75E4"/>
    <w:rsid w:val="001C4744"/>
    <w:rsid w:val="00215540"/>
    <w:rsid w:val="00217D0E"/>
    <w:rsid w:val="00236922"/>
    <w:rsid w:val="002A2C0C"/>
    <w:rsid w:val="002B6174"/>
    <w:rsid w:val="003667C8"/>
    <w:rsid w:val="00376CE4"/>
    <w:rsid w:val="0049194E"/>
    <w:rsid w:val="004B2C03"/>
    <w:rsid w:val="004B441B"/>
    <w:rsid w:val="005132E7"/>
    <w:rsid w:val="005321B5"/>
    <w:rsid w:val="005D147F"/>
    <w:rsid w:val="005E1363"/>
    <w:rsid w:val="005F7938"/>
    <w:rsid w:val="0060115C"/>
    <w:rsid w:val="006226EB"/>
    <w:rsid w:val="00632727"/>
    <w:rsid w:val="006755EB"/>
    <w:rsid w:val="006B2B5C"/>
    <w:rsid w:val="006D7040"/>
    <w:rsid w:val="00701FF1"/>
    <w:rsid w:val="00712E95"/>
    <w:rsid w:val="00772A6B"/>
    <w:rsid w:val="00785ADA"/>
    <w:rsid w:val="007C6988"/>
    <w:rsid w:val="007D0254"/>
    <w:rsid w:val="007E293A"/>
    <w:rsid w:val="00841F4A"/>
    <w:rsid w:val="00850306"/>
    <w:rsid w:val="008707CA"/>
    <w:rsid w:val="008727D6"/>
    <w:rsid w:val="0090503C"/>
    <w:rsid w:val="00910C52"/>
    <w:rsid w:val="00925065"/>
    <w:rsid w:val="00930009"/>
    <w:rsid w:val="009A502E"/>
    <w:rsid w:val="009F09C0"/>
    <w:rsid w:val="00A50C10"/>
    <w:rsid w:val="00AC0596"/>
    <w:rsid w:val="00AC7554"/>
    <w:rsid w:val="00B24864"/>
    <w:rsid w:val="00B813B6"/>
    <w:rsid w:val="00BB34B2"/>
    <w:rsid w:val="00BC2B85"/>
    <w:rsid w:val="00C049CE"/>
    <w:rsid w:val="00C30040"/>
    <w:rsid w:val="00C5386D"/>
    <w:rsid w:val="00C56024"/>
    <w:rsid w:val="00C6227C"/>
    <w:rsid w:val="00C91D1D"/>
    <w:rsid w:val="00C92E7C"/>
    <w:rsid w:val="00C92E8B"/>
    <w:rsid w:val="00D07919"/>
    <w:rsid w:val="00D207FE"/>
    <w:rsid w:val="00D5058A"/>
    <w:rsid w:val="00D75B4C"/>
    <w:rsid w:val="00D90EF1"/>
    <w:rsid w:val="00DA3E6C"/>
    <w:rsid w:val="00DB786A"/>
    <w:rsid w:val="00E03A45"/>
    <w:rsid w:val="00E56A39"/>
    <w:rsid w:val="00E701E2"/>
    <w:rsid w:val="00E75404"/>
    <w:rsid w:val="00ED4A7D"/>
    <w:rsid w:val="00EF75C8"/>
    <w:rsid w:val="00F409D7"/>
    <w:rsid w:val="00F7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55901"/>
  <w15:chartTrackingRefBased/>
  <w15:docId w15:val="{F903C502-64B5-402C-9666-5FF3F2F35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727"/>
  </w:style>
  <w:style w:type="paragraph" w:styleId="Footer">
    <w:name w:val="footer"/>
    <w:basedOn w:val="Normal"/>
    <w:link w:val="FooterChar"/>
    <w:uiPriority w:val="99"/>
    <w:unhideWhenUsed/>
    <w:rsid w:val="00632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Reopen Chapter 7</vt:lpstr>
    </vt:vector>
  </TitlesOfParts>
  <Company>
  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Reopen Chapter 7</dc:title>
  <dc:subject>
  </dc:subject>
  <dc:creator>Kelli Harrington</dc:creator>
  <cp:keywords>
  </cp:keywords>
  <dc:description>Reopen Chapter 7</dc:description>
  <cp:lastModifiedBy>Ben Hursh</cp:lastModifiedBy>
  <cp:revision>13</cp:revision>
  <dcterms:created xsi:type="dcterms:W3CDTF">2022-12-14T15:16:00Z</dcterms:created>
  <dcterms:modified xsi:type="dcterms:W3CDTF">2022-12-15T20:19:00Z</dcterms:modified>
</cp:coreProperties>
</file>