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Pr="00E854B2" w:rsidRDefault="002922AA" w:rsidP="0049277F">
      <w:pPr>
        <w:jc w:val="center"/>
        <w:rPr>
          <w:b/>
        </w:rPr>
      </w:pPr>
      <w:r w:rsidRPr="00E854B2">
        <w:rPr>
          <w:b/>
        </w:rPr>
        <w:t>UNITED STATES BANKRUPTCY COURT</w:t>
      </w:r>
    </w:p>
    <w:p w14:paraId="699384F9" w14:textId="77777777" w:rsidR="00375642" w:rsidRPr="00E854B2" w:rsidRDefault="002922AA" w:rsidP="0049277F">
      <w:pPr>
        <w:jc w:val="center"/>
        <w:rPr>
          <w:b/>
        </w:rPr>
      </w:pPr>
      <w:r w:rsidRPr="00E854B2">
        <w:rPr>
          <w:b/>
        </w:rPr>
        <w:t>FOR THE DISTRICT OF MONTANA</w:t>
      </w:r>
    </w:p>
    <w:p w14:paraId="5B612FFA" w14:textId="77777777" w:rsidR="00375642" w:rsidRDefault="00375642" w:rsidP="0049277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61"/>
      </w:tblGrid>
      <w:tr w:rsidR="003E5E1D" w14:paraId="08F29833" w14:textId="77777777">
        <w:tc>
          <w:tcPr>
            <w:tcW w:w="4788" w:type="dxa"/>
            <w:tcBorders>
              <w:top w:val="nil"/>
              <w:left w:val="nil"/>
            </w:tcBorders>
          </w:tcPr>
          <w:p w14:paraId="3A7A7CC3" w14:textId="77777777" w:rsidR="00375642" w:rsidRPr="00286B5F" w:rsidRDefault="002922AA" w:rsidP="0049277F">
            <w:r w:rsidRPr="00286B5F">
              <w:t>In re</w:t>
            </w:r>
          </w:p>
          <w:p w14:paraId="081110BF" w14:textId="77777777" w:rsidR="00375642" w:rsidRPr="00286B5F" w:rsidRDefault="00375642" w:rsidP="0049277F">
            <w:pPr>
              <w:rPr>
                <w:sz w:val="28"/>
                <w:szCs w:val="28"/>
              </w:rPr>
            </w:pPr>
          </w:p>
          <w:p w14:paraId="11BC22F1" w14:textId="17F576F4" w:rsidR="00375642" w:rsidRPr="002B4F57" w:rsidRDefault="00970068" w:rsidP="0049277F">
            <w:pPr>
              <w:spacing w:after="38"/>
              <w:ind w:left="967"/>
              <w:rPr>
                <w:b/>
                <w:bCs/>
              </w:rPr>
            </w:pPr>
            <w:r w:rsidRPr="00970068">
              <w:rPr>
                <w:rFonts w:eastAsia="Times New Roman"/>
                <w:b/>
              </w:rPr>
              <w:t>,</w:t>
            </w:r>
          </w:p>
          <w:p w14:paraId="2D136D66" w14:textId="77777777" w:rsidR="002B4F57" w:rsidRPr="00286B5F" w:rsidRDefault="002B4F57" w:rsidP="0049277F">
            <w:pPr>
              <w:rPr>
                <w:sz w:val="28"/>
                <w:szCs w:val="28"/>
              </w:rPr>
            </w:pPr>
          </w:p>
          <w:p w14:paraId="70972E6F" w14:textId="0453753A" w:rsidR="002B4F57" w:rsidRPr="00286B5F" w:rsidRDefault="002922AA" w:rsidP="0049277F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 xml:space="preserve">                </w:t>
            </w:r>
            <w:r w:rsidR="00AB6B5F" w:rsidRPr="00286B5F">
              <w:rPr>
                <w:sz w:val="28"/>
                <w:szCs w:val="28"/>
              </w:rPr>
              <w:tab/>
            </w:r>
            <w:r w:rsidR="008E2133" w:rsidRPr="00286B5F">
              <w:rPr>
                <w:sz w:val="28"/>
                <w:szCs w:val="28"/>
              </w:rPr>
              <w:tab/>
            </w:r>
            <w:r w:rsidR="00970068" w:rsidRPr="00970068">
              <w:rPr>
                <w:rFonts w:eastAsia="Times New Roman"/>
              </w:rPr>
              <w:t>Debtor</w:t>
            </w:r>
            <w:r w:rsidR="00094187">
              <w:rPr>
                <w:rFonts w:eastAsia="Times New Roman"/>
              </w:rPr>
              <w:t>(s)</w:t>
            </w:r>
            <w:r w:rsidR="00970068" w:rsidRPr="00970068">
              <w:rPr>
                <w:rFonts w:eastAsia="Times New Roman"/>
              </w:rPr>
              <w:t>.</w:t>
            </w:r>
          </w:p>
          <w:p w14:paraId="4589E245" w14:textId="3B78F38A" w:rsidR="00375642" w:rsidRPr="00286B5F" w:rsidRDefault="00375642" w:rsidP="0049277F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286B5F" w:rsidRDefault="00375642" w:rsidP="0049277F">
            <w:pPr>
              <w:jc w:val="center"/>
              <w:rPr>
                <w:b/>
                <w:sz w:val="28"/>
                <w:szCs w:val="28"/>
              </w:rPr>
            </w:pPr>
          </w:p>
          <w:p w14:paraId="664B9E4A" w14:textId="77777777" w:rsidR="00375642" w:rsidRPr="00286B5F" w:rsidRDefault="00375642" w:rsidP="0049277F">
            <w:pPr>
              <w:jc w:val="center"/>
              <w:rPr>
                <w:b/>
                <w:sz w:val="28"/>
                <w:szCs w:val="28"/>
              </w:rPr>
            </w:pPr>
          </w:p>
          <w:p w14:paraId="7E046062" w14:textId="729D9EB6" w:rsidR="00375642" w:rsidRPr="00286B5F" w:rsidRDefault="002B4F57" w:rsidP="0049277F">
            <w:pPr>
              <w:jc w:val="center"/>
              <w:rPr>
                <w:sz w:val="28"/>
                <w:szCs w:val="28"/>
              </w:rPr>
            </w:pPr>
            <w:r w:rsidRPr="003209B0">
              <w:t xml:space="preserve">Case No. </w:t>
            </w:r>
            <w:r w:rsidR="00970068" w:rsidRPr="003209B0">
              <w:rPr>
                <w:rFonts w:eastAsia="Times New Roman"/>
                <w:b/>
                <w:szCs w:val="22"/>
              </w:rPr>
              <w:t xml:space="preserve">-BPH </w:t>
            </w:r>
          </w:p>
        </w:tc>
      </w:tr>
    </w:tbl>
    <w:p w14:paraId="5DC59519" w14:textId="77777777" w:rsidR="00375642" w:rsidRDefault="00375642" w:rsidP="0049277F">
      <w:pPr>
        <w:jc w:val="center"/>
        <w:rPr>
          <w:b/>
          <w:sz w:val="28"/>
          <w:szCs w:val="28"/>
        </w:rPr>
      </w:pPr>
    </w:p>
    <w:p w14:paraId="2E906C1F" w14:textId="31D871F3" w:rsidR="001A0576" w:rsidRDefault="002922AA" w:rsidP="00492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</w:t>
      </w:r>
    </w:p>
    <w:p w14:paraId="3436DC84" w14:textId="4D7AC1F2" w:rsidR="00970068" w:rsidRPr="00970068" w:rsidRDefault="00970068" w:rsidP="0049277F">
      <w:pPr>
        <w:rPr>
          <w:rFonts w:eastAsia="Times New Roman"/>
        </w:rPr>
      </w:pPr>
      <w:r>
        <w:rPr>
          <w:bCs/>
        </w:rPr>
        <w:tab/>
      </w:r>
      <w:r w:rsidRPr="00970068">
        <w:rPr>
          <w:rFonts w:eastAsia="Times New Roman"/>
          <w:lang w:val="en-CA"/>
        </w:rPr>
        <w:fldChar w:fldCharType="begin"/>
      </w:r>
      <w:r w:rsidRPr="00970068">
        <w:rPr>
          <w:rFonts w:eastAsia="Times New Roman"/>
          <w:lang w:val="en-CA"/>
        </w:rPr>
        <w:instrText xml:space="preserve"> SEQ CHAPTER \h \r 1</w:instrText>
      </w:r>
      <w:r w:rsidRPr="00970068">
        <w:rPr>
          <w:rFonts w:eastAsia="Times New Roman"/>
          <w:lang w:val="en-CA"/>
        </w:rPr>
        <w:fldChar w:fldCharType="end"/>
      </w:r>
      <w:r w:rsidRPr="00970068">
        <w:rPr>
          <w:rFonts w:eastAsia="Times New Roman"/>
        </w:rPr>
        <w:t xml:space="preserve">In this Chapter </w:t>
      </w:r>
      <w:bookmarkStart w:id="0" w:name="4"/>
      <w:bookmarkEnd w:id="0"/>
      <w:r w:rsidR="003209B0">
        <w:rPr>
          <w:rFonts w:eastAsia="Times New Roman"/>
        </w:rPr>
        <w:t>__</w:t>
      </w:r>
      <w:r w:rsidRPr="00970068">
        <w:rPr>
          <w:rFonts w:eastAsia="Times New Roman"/>
        </w:rPr>
        <w:t xml:space="preserve"> bankruptcy,</w:t>
      </w:r>
      <w:bookmarkStart w:id="1" w:name="5"/>
      <w:bookmarkEnd w:id="1"/>
      <w:r w:rsidRPr="00970068">
        <w:rPr>
          <w:rFonts w:eastAsia="Times New Roman"/>
        </w:rPr>
        <w:t xml:space="preserve"> </w:t>
      </w:r>
      <w:r w:rsidR="00982727">
        <w:rPr>
          <w:rFonts w:eastAsia="Times New Roman"/>
        </w:rPr>
        <w:t>[</w:t>
      </w:r>
      <w:r w:rsidRPr="00970068">
        <w:rPr>
          <w:rFonts w:eastAsia="Times New Roman"/>
        </w:rPr>
        <w:t>Debtor</w:t>
      </w:r>
      <w:r w:rsidR="00094187">
        <w:rPr>
          <w:rFonts w:eastAsia="Times New Roman"/>
        </w:rPr>
        <w:t>(s)</w:t>
      </w:r>
      <w:r w:rsidR="00982727">
        <w:rPr>
          <w:rFonts w:eastAsia="Times New Roman"/>
        </w:rPr>
        <w:t>] [</w:t>
      </w:r>
      <w:r w:rsidR="00E854B2">
        <w:rPr>
          <w:rFonts w:eastAsia="Times New Roman"/>
        </w:rPr>
        <w:t xml:space="preserve">the </w:t>
      </w:r>
      <w:r w:rsidR="00982727">
        <w:rPr>
          <w:rFonts w:eastAsia="Times New Roman"/>
        </w:rPr>
        <w:t>Trustee]</w:t>
      </w:r>
      <w:r w:rsidRPr="00970068">
        <w:rPr>
          <w:rFonts w:eastAsia="Times New Roman"/>
        </w:rPr>
        <w:t xml:space="preserve"> filed </w:t>
      </w:r>
      <w:bookmarkStart w:id="2" w:name="7"/>
      <w:bookmarkEnd w:id="2"/>
      <w:r w:rsidRPr="00970068">
        <w:rPr>
          <w:rFonts w:eastAsia="Times New Roman"/>
        </w:rPr>
        <w:t xml:space="preserve">an </w:t>
      </w:r>
      <w:proofErr w:type="gramStart"/>
      <w:r w:rsidRPr="00970068">
        <w:rPr>
          <w:rFonts w:eastAsia="Times New Roman"/>
        </w:rPr>
        <w:t>Application</w:t>
      </w:r>
      <w:proofErr w:type="gramEnd"/>
      <w:r w:rsidRPr="00970068">
        <w:rPr>
          <w:rFonts w:eastAsia="Times New Roman"/>
        </w:rPr>
        <w:t xml:space="preserve"> on</w:t>
      </w:r>
      <w:r w:rsidR="00B426DB">
        <w:rPr>
          <w:rFonts w:eastAsia="Times New Roman"/>
        </w:rPr>
        <w:t xml:space="preserve"> </w:t>
      </w:r>
      <w:r w:rsidR="003209B0">
        <w:rPr>
          <w:rFonts w:eastAsia="Times New Roman"/>
        </w:rPr>
        <w:t>[Date] at ECF No. __</w:t>
      </w:r>
      <w:r w:rsidR="004B5B35">
        <w:rPr>
          <w:rFonts w:eastAsia="Times New Roman"/>
        </w:rPr>
        <w:t>. The Application</w:t>
      </w:r>
      <w:r w:rsidRPr="00970068">
        <w:rPr>
          <w:rFonts w:eastAsia="Times New Roman"/>
        </w:rPr>
        <w:t xml:space="preserve"> request</w:t>
      </w:r>
      <w:r w:rsidR="004B5B35">
        <w:rPr>
          <w:rFonts w:eastAsia="Times New Roman"/>
        </w:rPr>
        <w:t>s</w:t>
      </w:r>
      <w:r w:rsidRPr="00970068">
        <w:rPr>
          <w:rFonts w:eastAsia="Times New Roman"/>
        </w:rPr>
        <w:t xml:space="preserve"> authority to employ </w:t>
      </w:r>
      <w:bookmarkStart w:id="3" w:name="12"/>
      <w:bookmarkEnd w:id="3"/>
      <w:r w:rsidR="003209B0">
        <w:rPr>
          <w:rFonts w:eastAsia="Times New Roman"/>
        </w:rPr>
        <w:t xml:space="preserve">[Name of </w:t>
      </w:r>
      <w:r w:rsidR="00B426DB">
        <w:rPr>
          <w:rFonts w:eastAsia="Times New Roman"/>
        </w:rPr>
        <w:t>realtor</w:t>
      </w:r>
      <w:r w:rsidR="003209B0">
        <w:rPr>
          <w:rFonts w:eastAsia="Times New Roman"/>
        </w:rPr>
        <w:t xml:space="preserve"> and, if applicable, employer/</w:t>
      </w:r>
      <w:proofErr w:type="gramStart"/>
      <w:r w:rsidR="003209B0">
        <w:rPr>
          <w:rFonts w:eastAsia="Times New Roman"/>
        </w:rPr>
        <w:t>firm]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collectively “Professional”) </w:t>
      </w:r>
      <w:r w:rsidRPr="00970068">
        <w:rPr>
          <w:rFonts w:eastAsia="Times New Roman"/>
        </w:rPr>
        <w:t xml:space="preserve">as </w:t>
      </w:r>
      <w:r w:rsidR="00982727">
        <w:rPr>
          <w:rFonts w:eastAsia="Times New Roman"/>
        </w:rPr>
        <w:t>realtor for the estate</w:t>
      </w:r>
      <w:r w:rsidR="00B426DB">
        <w:rPr>
          <w:rFonts w:eastAsia="Times New Roman"/>
        </w:rPr>
        <w:t xml:space="preserve"> in order</w:t>
      </w:r>
      <w:r w:rsidR="00982727">
        <w:rPr>
          <w:rFonts w:eastAsia="Times New Roman"/>
        </w:rPr>
        <w:t xml:space="preserve"> to sell Debtor’</w:t>
      </w:r>
      <w:r w:rsidR="00094187">
        <w:rPr>
          <w:rFonts w:eastAsia="Times New Roman"/>
        </w:rPr>
        <w:t>(</w:t>
      </w:r>
      <w:r w:rsidR="00982727">
        <w:rPr>
          <w:rFonts w:eastAsia="Times New Roman"/>
        </w:rPr>
        <w:t>s</w:t>
      </w:r>
      <w:r w:rsidR="00094187">
        <w:rPr>
          <w:rFonts w:eastAsia="Times New Roman"/>
        </w:rPr>
        <w:t>)’</w:t>
      </w:r>
      <w:r w:rsidR="00982727">
        <w:rPr>
          <w:rFonts w:eastAsia="Times New Roman"/>
        </w:rPr>
        <w:t xml:space="preserve"> real property located at [Street Address</w:t>
      </w:r>
      <w:r w:rsidR="004B5B35">
        <w:rPr>
          <w:rFonts w:eastAsia="Times New Roman"/>
        </w:rPr>
        <w:t>]</w:t>
      </w:r>
      <w:r w:rsidRPr="00970068">
        <w:rPr>
          <w:rFonts w:eastAsia="Times New Roman"/>
        </w:rPr>
        <w:t>.</w:t>
      </w:r>
      <w:bookmarkStart w:id="4" w:name="14"/>
      <w:bookmarkEnd w:id="4"/>
      <w:r w:rsidR="00B426DB">
        <w:rPr>
          <w:rFonts w:eastAsia="Times New Roman"/>
        </w:rPr>
        <w:t xml:space="preserve"> </w:t>
      </w:r>
      <w:r w:rsidRPr="00970068">
        <w:rPr>
          <w:rFonts w:eastAsia="Times New Roman"/>
        </w:rPr>
        <w:t xml:space="preserve">Upon review of the </w:t>
      </w:r>
      <w:r>
        <w:rPr>
          <w:rFonts w:eastAsia="Times New Roman"/>
        </w:rPr>
        <w:t>A</w:t>
      </w:r>
      <w:r w:rsidRPr="00970068">
        <w:rPr>
          <w:rFonts w:eastAsia="Times New Roman"/>
        </w:rPr>
        <w:t>pplication and the Affidavit of</w:t>
      </w:r>
      <w:r w:rsidR="003209B0">
        <w:rPr>
          <w:rFonts w:eastAsia="Times New Roman"/>
        </w:rPr>
        <w:t xml:space="preserve"> Professional</w:t>
      </w:r>
      <w:r>
        <w:rPr>
          <w:rFonts w:eastAsia="Times New Roman"/>
        </w:rPr>
        <w:t>, the Court is satisfied that P</w:t>
      </w:r>
      <w:r w:rsidRPr="00970068">
        <w:rPr>
          <w:rFonts w:eastAsia="Times New Roman"/>
        </w:rPr>
        <w:t>rofessional</w:t>
      </w:r>
      <w:r>
        <w:rPr>
          <w:rFonts w:eastAsia="Times New Roman"/>
        </w:rPr>
        <w:t xml:space="preserve"> i</w:t>
      </w:r>
      <w:r w:rsidRPr="00970068">
        <w:rPr>
          <w:rFonts w:eastAsia="Times New Roman"/>
        </w:rPr>
        <w:t xml:space="preserve">s qualified to perform the tasks </w:t>
      </w:r>
      <w:bookmarkStart w:id="5" w:name="13"/>
      <w:bookmarkEnd w:id="5"/>
      <w:r w:rsidR="006E00C1">
        <w:rPr>
          <w:rFonts w:eastAsia="Times New Roman"/>
        </w:rPr>
        <w:t>associated with employment</w:t>
      </w:r>
      <w:r w:rsidRPr="00970068">
        <w:rPr>
          <w:rFonts w:eastAsia="Times New Roman"/>
        </w:rPr>
        <w:t xml:space="preserve">.  In addition, the Court is satisfied that </w:t>
      </w:r>
      <w:r>
        <w:rPr>
          <w:rFonts w:eastAsia="Times New Roman"/>
        </w:rPr>
        <w:t>P</w:t>
      </w:r>
      <w:r w:rsidRPr="00970068">
        <w:rPr>
          <w:rFonts w:eastAsia="Times New Roman"/>
        </w:rPr>
        <w:t>rofessional represent</w:t>
      </w:r>
      <w:r>
        <w:rPr>
          <w:rFonts w:eastAsia="Times New Roman"/>
        </w:rPr>
        <w:t>s</w:t>
      </w:r>
      <w:r w:rsidRPr="00970068">
        <w:rPr>
          <w:rFonts w:eastAsia="Times New Roman"/>
        </w:rPr>
        <w:t xml:space="preserve"> no interest substantially adverse to Debtor</w:t>
      </w:r>
      <w:r w:rsidR="00094187">
        <w:rPr>
          <w:rFonts w:eastAsia="Times New Roman"/>
        </w:rPr>
        <w:t>(s)</w:t>
      </w:r>
      <w:r w:rsidRPr="00970068">
        <w:rPr>
          <w:rFonts w:eastAsia="Times New Roman"/>
        </w:rPr>
        <w:t xml:space="preserve"> or </w:t>
      </w:r>
      <w:r w:rsidR="003209B0">
        <w:rPr>
          <w:rFonts w:eastAsia="Times New Roman"/>
        </w:rPr>
        <w:t>the</w:t>
      </w:r>
      <w:r w:rsidRPr="00970068">
        <w:rPr>
          <w:rFonts w:eastAsia="Times New Roman"/>
        </w:rPr>
        <w:t xml:space="preserve"> estate</w:t>
      </w:r>
      <w:r w:rsidR="003209B0">
        <w:rPr>
          <w:rFonts w:eastAsia="Times New Roman"/>
        </w:rPr>
        <w:t xml:space="preserve"> and that</w:t>
      </w:r>
      <w:r w:rsidR="00491072">
        <w:rPr>
          <w:rFonts w:eastAsia="Times New Roman"/>
        </w:rPr>
        <w:t xml:space="preserve"> </w:t>
      </w:r>
      <w:r w:rsidRPr="00970068">
        <w:rPr>
          <w:rFonts w:eastAsia="Times New Roman"/>
        </w:rPr>
        <w:t>employment is necessary and in the best interest of the estate</w:t>
      </w:r>
      <w:r w:rsidR="00920382">
        <w:rPr>
          <w:rFonts w:eastAsia="Times New Roman"/>
        </w:rPr>
        <w:t xml:space="preserve"> pursuant to 11 U.S.C. § 327</w:t>
      </w:r>
      <w:r w:rsidRPr="00970068">
        <w:rPr>
          <w:rFonts w:eastAsia="Times New Roman"/>
        </w:rPr>
        <w:t>.  Accordingly,</w:t>
      </w:r>
    </w:p>
    <w:p w14:paraId="60C10D21" w14:textId="77777777" w:rsidR="0049277F" w:rsidRDefault="00970068" w:rsidP="0049277F">
      <w:pPr>
        <w:widowControl/>
        <w:rPr>
          <w:rFonts w:eastAsia="Times New Roman"/>
        </w:rPr>
      </w:pPr>
      <w:r w:rsidRPr="00970068">
        <w:rPr>
          <w:rFonts w:eastAsia="Times New Roman"/>
        </w:rPr>
        <w:tab/>
      </w:r>
    </w:p>
    <w:p w14:paraId="4100129F" w14:textId="746D3E7E" w:rsidR="003209B0" w:rsidRPr="00E926C1" w:rsidRDefault="00970068" w:rsidP="0049277F">
      <w:pPr>
        <w:widowControl/>
        <w:ind w:firstLine="720"/>
        <w:rPr>
          <w:rFonts w:eastAsia="Times New Roman"/>
        </w:rPr>
      </w:pPr>
      <w:r w:rsidRPr="00970068">
        <w:rPr>
          <w:rFonts w:eastAsia="Times New Roman"/>
        </w:rPr>
        <w:t>IT IS ORDERED the Application is approved</w:t>
      </w:r>
      <w:r w:rsidR="004B5B35">
        <w:rPr>
          <w:rFonts w:eastAsia="Times New Roman"/>
        </w:rPr>
        <w:t xml:space="preserve"> pursuant to 11 U.S.C. § 327</w:t>
      </w:r>
      <w:r w:rsidR="003209B0">
        <w:rPr>
          <w:rFonts w:eastAsia="Times New Roman"/>
        </w:rPr>
        <w:t>.</w:t>
      </w:r>
      <w:r w:rsidRPr="00970068">
        <w:rPr>
          <w:rFonts w:eastAsia="Times New Roman"/>
        </w:rPr>
        <w:t xml:space="preserve"> </w:t>
      </w:r>
      <w:r w:rsidR="00094187">
        <w:rPr>
          <w:rFonts w:eastAsia="Times New Roman"/>
        </w:rPr>
        <w:t>[</w:t>
      </w:r>
      <w:r w:rsidRPr="00970068">
        <w:rPr>
          <w:rFonts w:eastAsia="Times New Roman"/>
        </w:rPr>
        <w:t>Debtor</w:t>
      </w:r>
      <w:r w:rsidR="00094187">
        <w:rPr>
          <w:rFonts w:eastAsia="Times New Roman"/>
        </w:rPr>
        <w:t>(s)] [</w:t>
      </w:r>
      <w:r w:rsidR="00E854B2">
        <w:rPr>
          <w:rFonts w:eastAsia="Times New Roman"/>
        </w:rPr>
        <w:t xml:space="preserve">The </w:t>
      </w:r>
      <w:r w:rsidR="00094187">
        <w:rPr>
          <w:rFonts w:eastAsia="Times New Roman"/>
        </w:rPr>
        <w:t>Trustee]</w:t>
      </w:r>
      <w:r w:rsidRPr="00970068">
        <w:rPr>
          <w:rFonts w:eastAsia="Times New Roman"/>
        </w:rPr>
        <w:t xml:space="preserve"> is authorized to employ</w:t>
      </w:r>
      <w:bookmarkStart w:id="6" w:name="6"/>
      <w:bookmarkEnd w:id="6"/>
      <w:r w:rsidRPr="00970068">
        <w:rPr>
          <w:rFonts w:eastAsia="Times New Roman"/>
        </w:rPr>
        <w:t xml:space="preserve"> </w:t>
      </w:r>
      <w:r>
        <w:rPr>
          <w:rFonts w:eastAsia="Times New Roman"/>
        </w:rPr>
        <w:t>Professional</w:t>
      </w:r>
      <w:r w:rsidRPr="00970068">
        <w:rPr>
          <w:rFonts w:eastAsia="Times New Roman"/>
        </w:rPr>
        <w:t xml:space="preserve"> under the terms specified in the Application and attachments</w:t>
      </w:r>
      <w:r w:rsidR="003209B0">
        <w:rPr>
          <w:rFonts w:eastAsia="Times New Roman"/>
        </w:rPr>
        <w:t>.</w:t>
      </w:r>
      <w:r w:rsidRPr="00970068">
        <w:rPr>
          <w:rFonts w:eastAsia="Times New Roman"/>
        </w:rPr>
        <w:t xml:space="preserve"> </w:t>
      </w:r>
      <w:r w:rsidR="003209B0">
        <w:rPr>
          <w:rFonts w:eastAsia="Times New Roman"/>
        </w:rPr>
        <w:t>A</w:t>
      </w:r>
      <w:r w:rsidRPr="00970068">
        <w:rPr>
          <w:rFonts w:eastAsia="Times New Roman"/>
        </w:rPr>
        <w:t xml:space="preserve">ll fees paid to </w:t>
      </w:r>
      <w:r w:rsidR="009A2424">
        <w:rPr>
          <w:rFonts w:eastAsia="Times New Roman"/>
        </w:rPr>
        <w:t>Professional</w:t>
      </w:r>
      <w:r w:rsidRPr="00970068">
        <w:rPr>
          <w:rFonts w:eastAsia="Times New Roman"/>
        </w:rPr>
        <w:t xml:space="preserve"> are subject to the approval of this Court upon the filing of a proper application for reasonable professional fees and reimbursement for actual, necessary expenses in accordance with Mont. LBR 2016-1.  The reasonableness of any fee request will be determined pursuant to the standards specified in 11 U.S.C. § 330.</w:t>
      </w:r>
      <w:r w:rsidRPr="00970068">
        <w:rPr>
          <w:rFonts w:eastAsia="Times New Roman"/>
        </w:rPr>
        <w:tab/>
      </w:r>
    </w:p>
    <w:p w14:paraId="458A0F58" w14:textId="77777777" w:rsidR="0049277F" w:rsidRDefault="00B426DB" w:rsidP="0049277F">
      <w:pPr>
        <w:widowControl/>
      </w:pPr>
      <w:r>
        <w:tab/>
      </w:r>
    </w:p>
    <w:p w14:paraId="2A0906C0" w14:textId="69218221" w:rsidR="00094187" w:rsidRPr="00982727" w:rsidRDefault="00982727" w:rsidP="0049277F">
      <w:pPr>
        <w:widowControl/>
        <w:ind w:firstLine="720"/>
        <w:rPr>
          <w:rFonts w:eastAsiaTheme="minorHAnsi"/>
        </w:rPr>
      </w:pPr>
      <w:r w:rsidRPr="00982727">
        <w:rPr>
          <w:rFonts w:eastAsiaTheme="minorHAnsi"/>
        </w:rPr>
        <w:t xml:space="preserve">IT IS FURTHER </w:t>
      </w:r>
      <w:proofErr w:type="gramStart"/>
      <w:r w:rsidRPr="00982727">
        <w:rPr>
          <w:rFonts w:eastAsiaTheme="minorHAnsi"/>
        </w:rPr>
        <w:t>ORDERED</w:t>
      </w:r>
      <w:proofErr w:type="gramEnd"/>
      <w:r w:rsidRPr="00982727">
        <w:rPr>
          <w:rFonts w:eastAsiaTheme="minorHAnsi"/>
        </w:rPr>
        <w:t xml:space="preserve"> and NOTICE IS HEREBY GIVEN that Professional’s employment is approved for a term of _____________ and will not be extended without approval of this Court.  </w:t>
      </w:r>
    </w:p>
    <w:p w14:paraId="079B2C72" w14:textId="77777777" w:rsidR="0049277F" w:rsidRDefault="0049277F" w:rsidP="0049277F">
      <w:pPr>
        <w:widowControl/>
        <w:ind w:firstLine="720"/>
        <w:rPr>
          <w:rFonts w:eastAsiaTheme="minorHAnsi"/>
          <w:highlight w:val="yellow"/>
        </w:rPr>
      </w:pPr>
    </w:p>
    <w:p w14:paraId="07ABA75B" w14:textId="7CB3DB5D" w:rsidR="00A212BE" w:rsidRPr="00A212BE" w:rsidRDefault="00A212BE" w:rsidP="0049277F">
      <w:pPr>
        <w:widowControl/>
        <w:ind w:firstLine="720"/>
        <w:rPr>
          <w:rFonts w:eastAsiaTheme="minorHAnsi"/>
          <w:b/>
          <w:bCs/>
        </w:rPr>
      </w:pPr>
      <w:r w:rsidRPr="00A212BE">
        <w:rPr>
          <w:rFonts w:eastAsiaTheme="minorHAnsi"/>
          <w:b/>
          <w:bCs/>
        </w:rPr>
        <w:t>INCLUDE THE FOLLOWING AS NECESSARY:</w:t>
      </w:r>
    </w:p>
    <w:p w14:paraId="0B7814EF" w14:textId="77777777" w:rsidR="00A212BE" w:rsidRPr="00A212BE" w:rsidRDefault="00A212BE" w:rsidP="0049277F">
      <w:pPr>
        <w:widowControl/>
        <w:ind w:firstLine="720"/>
        <w:rPr>
          <w:rFonts w:eastAsiaTheme="minorHAnsi"/>
        </w:rPr>
      </w:pPr>
    </w:p>
    <w:p w14:paraId="39EBF177" w14:textId="0F210A19" w:rsidR="00982727" w:rsidRPr="00982727" w:rsidRDefault="00094187" w:rsidP="0049277F">
      <w:pPr>
        <w:widowControl/>
        <w:ind w:firstLine="720"/>
        <w:rPr>
          <w:rFonts w:eastAsiaTheme="minorHAnsi"/>
        </w:rPr>
      </w:pPr>
      <w:r w:rsidRPr="000152E0">
        <w:rPr>
          <w:rFonts w:eastAsiaTheme="minorHAnsi"/>
          <w:highlight w:val="yellow"/>
        </w:rPr>
        <w:t>[IF DEBTOR APPLICATION ONLY</w:t>
      </w:r>
      <w:r w:rsidR="00300D14" w:rsidRPr="000152E0">
        <w:rPr>
          <w:rFonts w:eastAsiaTheme="minorHAnsi"/>
          <w:highlight w:val="yellow"/>
        </w:rPr>
        <w:t xml:space="preserve"> IN CASES OTHER THAN CH. 11</w:t>
      </w:r>
      <w:r w:rsidRPr="000152E0">
        <w:rPr>
          <w:rFonts w:eastAsiaTheme="minorHAnsi"/>
          <w:highlight w:val="yellow"/>
        </w:rPr>
        <w:t>]</w:t>
      </w:r>
      <w:r>
        <w:rPr>
          <w:rFonts w:eastAsiaTheme="minorHAnsi"/>
        </w:rPr>
        <w:t xml:space="preserve"> </w:t>
      </w:r>
      <w:r w:rsidR="00982727" w:rsidRPr="00982727">
        <w:rPr>
          <w:rFonts w:eastAsiaTheme="minorHAnsi"/>
        </w:rPr>
        <w:t xml:space="preserve">IT IS FURTHER ORDERED that Debtor(s) and Professional shall advise the Chapter </w:t>
      </w:r>
      <w:r w:rsidR="00982727">
        <w:rPr>
          <w:rFonts w:eastAsiaTheme="minorHAnsi"/>
        </w:rPr>
        <w:t>__</w:t>
      </w:r>
      <w:r w:rsidR="00982727" w:rsidRPr="00982727">
        <w:rPr>
          <w:rFonts w:eastAsiaTheme="minorHAnsi"/>
        </w:rPr>
        <w:t xml:space="preserve"> Trustee of all written offers received by prospective purchasers.</w:t>
      </w:r>
    </w:p>
    <w:p w14:paraId="3CA634A4" w14:textId="77777777" w:rsidR="0049277F" w:rsidRDefault="0049277F" w:rsidP="0049277F">
      <w:pPr>
        <w:widowControl/>
        <w:ind w:firstLine="720"/>
        <w:rPr>
          <w:rFonts w:eastAsiaTheme="minorHAnsi"/>
        </w:rPr>
      </w:pPr>
    </w:p>
    <w:p w14:paraId="6DC98F18" w14:textId="3304E28D" w:rsidR="00920382" w:rsidRDefault="00F60164" w:rsidP="0049277F">
      <w:pPr>
        <w:widowControl/>
        <w:ind w:firstLine="720"/>
        <w:rPr>
          <w:rFonts w:eastAsiaTheme="minorHAnsi"/>
        </w:rPr>
      </w:pPr>
      <w:r w:rsidRPr="000152E0">
        <w:rPr>
          <w:rFonts w:eastAsiaTheme="minorHAnsi"/>
          <w:highlight w:val="yellow"/>
        </w:rPr>
        <w:t>[IF CONFIRMED PLAN PROVIDES THAT PROPERTY REMAINS PROPERTY OF ESTATE UNTIL CLOSING OF THE CASE]</w:t>
      </w:r>
      <w:r w:rsidR="00982727" w:rsidRPr="00982727">
        <w:rPr>
          <w:rFonts w:eastAsiaTheme="minorHAnsi"/>
        </w:rPr>
        <w:t xml:space="preserve"> </w:t>
      </w:r>
      <w:r w:rsidR="000152E0">
        <w:rPr>
          <w:rFonts w:eastAsiaTheme="minorHAnsi"/>
        </w:rPr>
        <w:t xml:space="preserve">IT </w:t>
      </w:r>
      <w:r w:rsidR="00982727" w:rsidRPr="00982727">
        <w:rPr>
          <w:rFonts w:eastAsiaTheme="minorHAnsi"/>
        </w:rPr>
        <w:t xml:space="preserve">IS FURTHER ORDERED that </w:t>
      </w:r>
      <w:r w:rsidR="00094187">
        <w:rPr>
          <w:rFonts w:eastAsiaTheme="minorHAnsi"/>
        </w:rPr>
        <w:t>[</w:t>
      </w:r>
      <w:r w:rsidR="00982727" w:rsidRPr="00982727">
        <w:rPr>
          <w:rFonts w:eastAsiaTheme="minorHAnsi"/>
        </w:rPr>
        <w:t>Debtor(s)</w:t>
      </w:r>
      <w:r w:rsidR="00094187">
        <w:rPr>
          <w:rFonts w:eastAsiaTheme="minorHAnsi"/>
        </w:rPr>
        <w:t>] [</w:t>
      </w:r>
      <w:r w:rsidR="00A212BE">
        <w:rPr>
          <w:rFonts w:eastAsiaTheme="minorHAnsi"/>
        </w:rPr>
        <w:t xml:space="preserve">the </w:t>
      </w:r>
      <w:r w:rsidR="00094187">
        <w:rPr>
          <w:rFonts w:eastAsiaTheme="minorHAnsi"/>
        </w:rPr>
        <w:t>Trustee]</w:t>
      </w:r>
      <w:r w:rsidR="00982727" w:rsidRPr="00982727">
        <w:rPr>
          <w:rFonts w:eastAsiaTheme="minorHAnsi"/>
        </w:rPr>
        <w:t xml:space="preserve"> and Professional shall immediately submit any accepted buy-sell agreements to the Court for approval.  </w:t>
      </w:r>
    </w:p>
    <w:p w14:paraId="21792D91" w14:textId="77777777" w:rsidR="0049277F" w:rsidRDefault="0049277F" w:rsidP="0049277F">
      <w:pPr>
        <w:widowControl/>
        <w:ind w:firstLine="720"/>
        <w:rPr>
          <w:rFonts w:eastAsiaTheme="minorHAnsi"/>
          <w:highlight w:val="yellow"/>
        </w:rPr>
      </w:pPr>
    </w:p>
    <w:p w14:paraId="7BB0037A" w14:textId="4F3E3B63" w:rsidR="00982727" w:rsidRPr="00982727" w:rsidRDefault="00094187" w:rsidP="0049277F">
      <w:pPr>
        <w:widowControl/>
        <w:ind w:firstLine="720"/>
        <w:rPr>
          <w:rFonts w:eastAsiaTheme="minorHAnsi"/>
        </w:rPr>
      </w:pPr>
      <w:r w:rsidRPr="00B426DB">
        <w:rPr>
          <w:rFonts w:eastAsiaTheme="minorHAnsi"/>
          <w:highlight w:val="yellow"/>
        </w:rPr>
        <w:t>[IF NO LISTING AGREEMENT</w:t>
      </w:r>
      <w:r>
        <w:rPr>
          <w:rFonts w:eastAsiaTheme="minorHAnsi"/>
          <w:highlight w:val="yellow"/>
        </w:rPr>
        <w:t xml:space="preserve"> ONLY</w:t>
      </w:r>
      <w:r w:rsidRPr="00B426DB">
        <w:rPr>
          <w:rFonts w:eastAsiaTheme="minorHAnsi"/>
          <w:highlight w:val="yellow"/>
        </w:rPr>
        <w:t>]</w:t>
      </w:r>
      <w:r>
        <w:rPr>
          <w:rFonts w:eastAsiaTheme="minorHAnsi"/>
        </w:rPr>
        <w:t xml:space="preserve"> </w:t>
      </w:r>
      <w:r w:rsidR="00982727" w:rsidRPr="00982727">
        <w:rPr>
          <w:rFonts w:eastAsiaTheme="minorHAnsi"/>
        </w:rPr>
        <w:t>IT IS FURTHER ORDERED that</w:t>
      </w:r>
      <w:r w:rsidR="00920382">
        <w:rPr>
          <w:rFonts w:eastAsiaTheme="minorHAnsi"/>
        </w:rPr>
        <w:t xml:space="preserve">, pursuant to Mont. LBR 2014-1, </w:t>
      </w:r>
      <w:r>
        <w:rPr>
          <w:rFonts w:eastAsiaTheme="minorHAnsi"/>
        </w:rPr>
        <w:t>[</w:t>
      </w:r>
      <w:r w:rsidR="00982727" w:rsidRPr="00982727">
        <w:rPr>
          <w:rFonts w:eastAsiaTheme="minorHAnsi"/>
        </w:rPr>
        <w:t>Debtor(s)</w:t>
      </w:r>
      <w:r>
        <w:rPr>
          <w:rFonts w:eastAsiaTheme="minorHAnsi"/>
        </w:rPr>
        <w:t>] [the Trustee]</w:t>
      </w:r>
      <w:r w:rsidR="00982727" w:rsidRPr="00982727">
        <w:rPr>
          <w:rFonts w:eastAsiaTheme="minorHAnsi"/>
        </w:rPr>
        <w:t xml:space="preserve"> shall file </w:t>
      </w:r>
      <w:r w:rsidR="00920382">
        <w:rPr>
          <w:rFonts w:eastAsiaTheme="minorHAnsi"/>
        </w:rPr>
        <w:t>a fully executed listing agreement</w:t>
      </w:r>
      <w:r w:rsidR="00982727" w:rsidRPr="00982727">
        <w:rPr>
          <w:rFonts w:eastAsiaTheme="minorHAnsi"/>
        </w:rPr>
        <w:t xml:space="preserve"> with the Court within seven (7) days of the date of this Order.</w:t>
      </w:r>
    </w:p>
    <w:p w14:paraId="06EB5B7B" w14:textId="2FA19183" w:rsidR="00375642" w:rsidRDefault="00094187" w:rsidP="000152E0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970068" w:rsidRPr="00970068">
        <w:rPr>
          <w:rFonts w:eastAsia="Times New Roman"/>
        </w:rPr>
        <w:t xml:space="preserve">Dated </w:t>
      </w:r>
      <w:r w:rsidR="003209B0">
        <w:rPr>
          <w:rFonts w:eastAsia="Times New Roman"/>
        </w:rPr>
        <w:fldChar w:fldCharType="begin"/>
      </w:r>
      <w:r w:rsidR="003209B0">
        <w:rPr>
          <w:rFonts w:eastAsia="Times New Roman"/>
        </w:rPr>
        <w:instrText xml:space="preserve"> DATE \@ "MMMM d, yyyy" </w:instrText>
      </w:r>
      <w:r w:rsidR="003209B0">
        <w:rPr>
          <w:rFonts w:eastAsia="Times New Roman"/>
        </w:rPr>
        <w:fldChar w:fldCharType="separate"/>
      </w:r>
      <w:r w:rsidR="00EF6F21">
        <w:rPr>
          <w:rFonts w:eastAsia="Times New Roman"/>
          <w:noProof/>
        </w:rPr>
        <w:t>January 13, 2023</w:t>
      </w:r>
      <w:r w:rsidR="003209B0">
        <w:rPr>
          <w:rFonts w:eastAsia="Times New Roman"/>
        </w:rPr>
        <w:fldChar w:fldCharType="end"/>
      </w:r>
      <w:r w:rsidR="00E926C1">
        <w:rPr>
          <w:rFonts w:eastAsia="Times New Roman"/>
        </w:rPr>
        <w:t>.</w:t>
      </w:r>
    </w:p>
    <w:p w14:paraId="04FB6441" w14:textId="7F1BF4A0" w:rsidR="00E926C1" w:rsidRDefault="00E926C1" w:rsidP="0049277F">
      <w:pPr>
        <w:jc w:val="right"/>
      </w:pPr>
    </w:p>
    <w:p w14:paraId="0E0677B4" w14:textId="77777777" w:rsidR="00E926C1" w:rsidRPr="00DE2F57" w:rsidRDefault="00E926C1" w:rsidP="0049277F"/>
    <w:p w14:paraId="0E213176" w14:textId="4263D9F6" w:rsidR="00375642" w:rsidRDefault="002922AA" w:rsidP="0049277F">
      <w:pPr>
        <w:widowControl/>
      </w:pPr>
      <w:r w:rsidRPr="002922AA">
        <w:rPr>
          <w:rFonts w:eastAsia="Times New Roman"/>
          <w:lang w:val="en-CA"/>
        </w:rPr>
        <w:fldChar w:fldCharType="begin"/>
      </w:r>
      <w:r w:rsidRPr="002922AA">
        <w:rPr>
          <w:rFonts w:eastAsia="Times New Roman"/>
          <w:lang w:val="en-CA"/>
        </w:rPr>
        <w:instrText xml:space="preserve"> SEQ CHAPTER \h \r 1</w:instrText>
      </w:r>
      <w:r w:rsidRPr="002922AA">
        <w:rPr>
          <w:rFonts w:eastAsia="Times New Roman"/>
          <w:lang w:val="en-CA"/>
        </w:rPr>
        <w:fldChar w:fldCharType="end"/>
      </w:r>
      <w:r w:rsidRPr="002922AA">
        <w:rPr>
          <w:rFonts w:eastAsia="Times New Roman"/>
        </w:rPr>
        <w:tab/>
      </w:r>
    </w:p>
    <w:sectPr w:rsidR="00375642" w:rsidSect="00050D7E">
      <w:foot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42F3" w14:textId="77777777" w:rsidR="007C4307" w:rsidRDefault="007C4307" w:rsidP="002922AA">
      <w:r>
        <w:separator/>
      </w:r>
    </w:p>
  </w:endnote>
  <w:endnote w:type="continuationSeparator" w:id="0">
    <w:p w14:paraId="2BF7E0EB" w14:textId="77777777" w:rsidR="007C4307" w:rsidRDefault="007C4307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3B60C0" w:rsidRDefault="003B6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3B60C0" w:rsidRDefault="003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2E67" w14:textId="77777777" w:rsidR="007C4307" w:rsidRDefault="007C4307" w:rsidP="002922AA">
      <w:r>
        <w:separator/>
      </w:r>
    </w:p>
  </w:footnote>
  <w:footnote w:type="continuationSeparator" w:id="0">
    <w:p w14:paraId="1FAC049F" w14:textId="77777777" w:rsidR="007C4307" w:rsidRDefault="007C4307" w:rsidP="0029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152E0"/>
    <w:rsid w:val="00024DE8"/>
    <w:rsid w:val="00027BAF"/>
    <w:rsid w:val="00040D02"/>
    <w:rsid w:val="0004146F"/>
    <w:rsid w:val="00050D7E"/>
    <w:rsid w:val="00065971"/>
    <w:rsid w:val="0007145D"/>
    <w:rsid w:val="00094187"/>
    <w:rsid w:val="000B7C00"/>
    <w:rsid w:val="000C6BE2"/>
    <w:rsid w:val="000D2CB4"/>
    <w:rsid w:val="000F188C"/>
    <w:rsid w:val="000F3876"/>
    <w:rsid w:val="000F6601"/>
    <w:rsid w:val="00144978"/>
    <w:rsid w:val="001647EB"/>
    <w:rsid w:val="001902F2"/>
    <w:rsid w:val="00197ECA"/>
    <w:rsid w:val="001A0576"/>
    <w:rsid w:val="001A0FB2"/>
    <w:rsid w:val="001B0350"/>
    <w:rsid w:val="001B4688"/>
    <w:rsid w:val="001F77F2"/>
    <w:rsid w:val="002079D0"/>
    <w:rsid w:val="0027712C"/>
    <w:rsid w:val="00286B5F"/>
    <w:rsid w:val="002922AA"/>
    <w:rsid w:val="00293041"/>
    <w:rsid w:val="002A2545"/>
    <w:rsid w:val="002B4F57"/>
    <w:rsid w:val="002C152B"/>
    <w:rsid w:val="002F3A9A"/>
    <w:rsid w:val="00300D14"/>
    <w:rsid w:val="00316E90"/>
    <w:rsid w:val="003209B0"/>
    <w:rsid w:val="003334B6"/>
    <w:rsid w:val="00375642"/>
    <w:rsid w:val="00390806"/>
    <w:rsid w:val="003A4A70"/>
    <w:rsid w:val="003B60C0"/>
    <w:rsid w:val="003E4011"/>
    <w:rsid w:val="003E5E1D"/>
    <w:rsid w:val="003E6EBD"/>
    <w:rsid w:val="0040080A"/>
    <w:rsid w:val="004324D0"/>
    <w:rsid w:val="004357B6"/>
    <w:rsid w:val="00445BCC"/>
    <w:rsid w:val="00486755"/>
    <w:rsid w:val="00491072"/>
    <w:rsid w:val="0049277F"/>
    <w:rsid w:val="004B489D"/>
    <w:rsid w:val="004B5B35"/>
    <w:rsid w:val="004D55A2"/>
    <w:rsid w:val="004E2551"/>
    <w:rsid w:val="004F0203"/>
    <w:rsid w:val="00532525"/>
    <w:rsid w:val="005361C7"/>
    <w:rsid w:val="00557909"/>
    <w:rsid w:val="00580216"/>
    <w:rsid w:val="00594890"/>
    <w:rsid w:val="005B4582"/>
    <w:rsid w:val="006072FF"/>
    <w:rsid w:val="00636254"/>
    <w:rsid w:val="006554E8"/>
    <w:rsid w:val="006810CE"/>
    <w:rsid w:val="006B6372"/>
    <w:rsid w:val="006E00C1"/>
    <w:rsid w:val="00700B7A"/>
    <w:rsid w:val="0078309B"/>
    <w:rsid w:val="007C2197"/>
    <w:rsid w:val="007C4307"/>
    <w:rsid w:val="007E1676"/>
    <w:rsid w:val="007F60F8"/>
    <w:rsid w:val="00804059"/>
    <w:rsid w:val="00804DE5"/>
    <w:rsid w:val="0088683E"/>
    <w:rsid w:val="0089138B"/>
    <w:rsid w:val="008C2C67"/>
    <w:rsid w:val="008E2133"/>
    <w:rsid w:val="0090297C"/>
    <w:rsid w:val="00920382"/>
    <w:rsid w:val="00930C3E"/>
    <w:rsid w:val="0095181A"/>
    <w:rsid w:val="00970068"/>
    <w:rsid w:val="00982727"/>
    <w:rsid w:val="009A2424"/>
    <w:rsid w:val="009F1BF4"/>
    <w:rsid w:val="009F6C5B"/>
    <w:rsid w:val="00A212BE"/>
    <w:rsid w:val="00A31080"/>
    <w:rsid w:val="00A313B6"/>
    <w:rsid w:val="00AB6B5F"/>
    <w:rsid w:val="00AE1BEA"/>
    <w:rsid w:val="00B426DB"/>
    <w:rsid w:val="00B459B1"/>
    <w:rsid w:val="00B525EB"/>
    <w:rsid w:val="00BA53C3"/>
    <w:rsid w:val="00BA7BE5"/>
    <w:rsid w:val="00BC4931"/>
    <w:rsid w:val="00BD26D8"/>
    <w:rsid w:val="00BD6271"/>
    <w:rsid w:val="00BE12CA"/>
    <w:rsid w:val="00BE6087"/>
    <w:rsid w:val="00BF1D04"/>
    <w:rsid w:val="00C1278A"/>
    <w:rsid w:val="00C16D18"/>
    <w:rsid w:val="00C5495E"/>
    <w:rsid w:val="00CC10A6"/>
    <w:rsid w:val="00CE4558"/>
    <w:rsid w:val="00D036F3"/>
    <w:rsid w:val="00D0619F"/>
    <w:rsid w:val="00D179BC"/>
    <w:rsid w:val="00D70783"/>
    <w:rsid w:val="00D95F09"/>
    <w:rsid w:val="00DC19AF"/>
    <w:rsid w:val="00DE22F2"/>
    <w:rsid w:val="00DE2F57"/>
    <w:rsid w:val="00DF1C65"/>
    <w:rsid w:val="00DF5054"/>
    <w:rsid w:val="00DF61C6"/>
    <w:rsid w:val="00E03A45"/>
    <w:rsid w:val="00E561E1"/>
    <w:rsid w:val="00E56A39"/>
    <w:rsid w:val="00E854B2"/>
    <w:rsid w:val="00E926C1"/>
    <w:rsid w:val="00EC4087"/>
    <w:rsid w:val="00EF625E"/>
    <w:rsid w:val="00EF6F21"/>
    <w:rsid w:val="00F03766"/>
    <w:rsid w:val="00F54E74"/>
    <w:rsid w:val="00F60164"/>
    <w:rsid w:val="00F7557F"/>
    <w:rsid w:val="00F81846"/>
    <w:rsid w:val="00FC685A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C6B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41BB9-7873-4969-97FA-57CFA68E95E6}">
  <we:reference id="cc5642ed-910d-4cc6-8f27-67091168b714" version="1.0.0.0" store="developer" storeType="Registry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97BF-5E70-4115-B9DD-BF398B1C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2054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Seamus McCulloch</cp:lastModifiedBy>
  <cp:revision>6</cp:revision>
  <dcterms:created xsi:type="dcterms:W3CDTF">2023-01-13T16:17:00Z</dcterms:created>
  <dcterms:modified xsi:type="dcterms:W3CDTF">2023-01-13T16:22:00Z</dcterms:modified>
</cp:coreProperties>
</file>