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EC" w:rsidRDefault="00B572EC" w:rsidP="00B572EC">
      <w:pPr>
        <w:pStyle w:val="Heading1"/>
      </w:pPr>
      <w:bookmarkStart w:id="0" w:name="_Toc484772808"/>
      <w:bookmarkStart w:id="1" w:name="_Toc499022147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8</w:t>
      </w:r>
      <w:r>
        <w:rPr>
          <w:spacing w:val="3"/>
        </w:rPr>
        <w:t>-</w:t>
      </w:r>
      <w:r>
        <w:t>A. ORD</w:t>
      </w:r>
      <w:r>
        <w:rPr>
          <w:spacing w:val="-2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2"/>
        </w:rPr>
        <w:t>G</w:t>
      </w:r>
      <w:r>
        <w:t>RAN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NG </w:t>
      </w:r>
      <w:r>
        <w:rPr>
          <w:spacing w:val="3"/>
        </w:rPr>
        <w:t>MOTION</w:t>
      </w:r>
      <w:r>
        <w:t xml:space="preserve"> TO</w:t>
      </w:r>
      <w:r>
        <w:rPr>
          <w:spacing w:val="26"/>
        </w:rPr>
        <w:t xml:space="preserve"> </w:t>
      </w:r>
      <w:r>
        <w:rPr>
          <w:spacing w:val="5"/>
        </w:rPr>
        <w:t>M</w:t>
      </w:r>
      <w:r>
        <w:t>OD</w:t>
      </w:r>
      <w:r>
        <w:rPr>
          <w:spacing w:val="-2"/>
        </w:rPr>
        <w:t>I</w:t>
      </w:r>
      <w:r>
        <w:rPr>
          <w:spacing w:val="-3"/>
        </w:rPr>
        <w:t>F</w:t>
      </w:r>
      <w:r>
        <w:t>Y</w:t>
      </w:r>
      <w:r>
        <w:rPr>
          <w:spacing w:val="50"/>
        </w:rPr>
        <w:t xml:space="preserve"> </w:t>
      </w:r>
      <w:r>
        <w:rPr>
          <w:spacing w:val="3"/>
        </w:rPr>
        <w:t>S</w:t>
      </w:r>
      <w:r>
        <w:rPr>
          <w:w w:val="104"/>
        </w:rPr>
        <w:t>T</w:t>
      </w:r>
      <w:r>
        <w:rPr>
          <w:spacing w:val="-2"/>
          <w:w w:val="104"/>
        </w:rPr>
        <w:t>A</w:t>
      </w:r>
      <w:r>
        <w:t>Y</w:t>
      </w:r>
      <w:bookmarkEnd w:id="0"/>
      <w:bookmarkEnd w:id="1"/>
      <w:r>
        <w:t>.</w:t>
      </w:r>
    </w:p>
    <w:p w:rsidR="00B572EC" w:rsidRDefault="00B572EC" w:rsidP="00B572EC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4001-1</w:t>
      </w:r>
      <w:r>
        <w:rPr>
          <w:spacing w:val="3"/>
        </w:rPr>
        <w:t>(</w:t>
      </w:r>
      <w:r>
        <w:t>a)]</w:t>
      </w:r>
    </w:p>
    <w:p w:rsidR="00B572EC" w:rsidRDefault="00B572EC" w:rsidP="00B572EC">
      <w:pPr>
        <w:spacing w:before="10" w:after="0" w:line="280" w:lineRule="exact"/>
        <w:rPr>
          <w:sz w:val="28"/>
          <w:szCs w:val="28"/>
        </w:rPr>
      </w:pPr>
    </w:p>
    <w:p w:rsidR="00B572EC" w:rsidRDefault="00B572EC" w:rsidP="00B572EC">
      <w:pPr>
        <w:spacing w:before="10" w:after="0" w:line="280" w:lineRule="exact"/>
        <w:rPr>
          <w:sz w:val="28"/>
          <w:szCs w:val="28"/>
        </w:rPr>
      </w:pPr>
    </w:p>
    <w:p w:rsidR="00B572EC" w:rsidRDefault="00B572EC" w:rsidP="00B5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B572EC" w:rsidRDefault="00B572EC" w:rsidP="00B5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B572EC" w:rsidRDefault="00B572EC" w:rsidP="00B5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572EC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2EC" w:rsidRDefault="00B572EC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2EC" w:rsidRDefault="00B572EC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B572EC" w:rsidRDefault="00B572EC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B572EC" w:rsidRDefault="00B572EC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72EC" w:rsidRDefault="00B572EC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2EC" w:rsidRDefault="00B572EC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2EC" w:rsidRDefault="00B572EC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EC" w:rsidRDefault="00B572EC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EC" w:rsidRDefault="00B572EC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B572EC" w:rsidRDefault="00B572EC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EC" w:rsidRDefault="00B572EC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GRANTING MOTION TO MODIFY STAY</w:t>
            </w:r>
          </w:p>
        </w:tc>
      </w:tr>
    </w:tbl>
    <w:p w:rsidR="00B572EC" w:rsidRDefault="00B572EC" w:rsidP="00B572EC">
      <w:pPr>
        <w:tabs>
          <w:tab w:val="left" w:pos="3900"/>
          <w:tab w:val="left" w:pos="5580"/>
          <w:tab w:val="left" w:pos="6300"/>
        </w:tabs>
        <w:spacing w:before="19" w:after="0" w:line="240" w:lineRule="auto"/>
        <w:ind w:left="8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572EC" w:rsidRDefault="00B572EC" w:rsidP="00B572EC">
      <w:pPr>
        <w:tabs>
          <w:tab w:val="left" w:pos="3900"/>
          <w:tab w:val="left" w:pos="5580"/>
          <w:tab w:val="left" w:pos="6300"/>
        </w:tabs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2EC" w:rsidRDefault="00B572EC" w:rsidP="00B572EC">
      <w:pPr>
        <w:spacing w:before="10" w:after="0" w:line="280" w:lineRule="exact"/>
        <w:ind w:firstLine="720"/>
        <w:jc w:val="both"/>
        <w:rPr>
          <w:sz w:val="28"/>
          <w:szCs w:val="28"/>
        </w:rPr>
      </w:pPr>
    </w:p>
    <w:p w:rsidR="00B572EC" w:rsidRPr="00437942" w:rsidRDefault="00B572EC" w:rsidP="00B572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 (“Creditor”)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7942">
        <w:rPr>
          <w:sz w:val="24"/>
          <w:szCs w:val="24"/>
          <w:lang w:val="en-CA"/>
        </w:rPr>
        <w:t xml:space="preserve"> </w:t>
      </w:r>
      <w:r w:rsidRPr="0043794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3794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3794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37942">
        <w:rPr>
          <w:rFonts w:ascii="Times New Roman" w:hAnsi="Times New Roman" w:cs="Times New Roman"/>
          <w:sz w:val="24"/>
          <w:szCs w:val="24"/>
        </w:rPr>
        <w:t>Mont. LBR 4001-1, Mont. LBR 9013-1 and Mont. LBF 8, Creditor attached a “Notice”</w:t>
      </w:r>
      <w:r>
        <w:rPr>
          <w:rFonts w:ascii="Times New Roman" w:hAnsi="Times New Roman" w:cs="Times New Roman"/>
          <w:sz w:val="24"/>
          <w:szCs w:val="24"/>
        </w:rPr>
        <w:t xml:space="preserve"> to its motion advising Debtor(s)</w:t>
      </w:r>
      <w:r w:rsidRPr="00437942">
        <w:rPr>
          <w:rFonts w:ascii="Times New Roman" w:hAnsi="Times New Roman" w:cs="Times New Roman"/>
          <w:sz w:val="24"/>
          <w:szCs w:val="24"/>
        </w:rPr>
        <w:t xml:space="preserve">, and other parties in </w:t>
      </w:r>
      <w:r>
        <w:rPr>
          <w:rFonts w:ascii="Times New Roman" w:hAnsi="Times New Roman" w:cs="Times New Roman"/>
          <w:sz w:val="24"/>
          <w:szCs w:val="24"/>
        </w:rPr>
        <w:t xml:space="preserve">interest, such as the 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437942">
        <w:rPr>
          <w:rFonts w:ascii="Times New Roman" w:hAnsi="Times New Roman" w:cs="Times New Roman"/>
          <w:sz w:val="24"/>
          <w:szCs w:val="24"/>
        </w:rPr>
        <w:t xml:space="preserve"> Trustee, that they had fourteen (14) days within which to respond to Creditor’</w:t>
      </w:r>
      <w:r>
        <w:rPr>
          <w:rFonts w:ascii="Times New Roman" w:hAnsi="Times New Roman" w:cs="Times New Roman"/>
          <w:sz w:val="24"/>
          <w:szCs w:val="24"/>
        </w:rPr>
        <w:t xml:space="preserve">s motion.  The 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437942">
        <w:rPr>
          <w:rFonts w:ascii="Times New Roman" w:hAnsi="Times New Roman" w:cs="Times New Roman"/>
          <w:sz w:val="24"/>
          <w:szCs w:val="24"/>
        </w:rPr>
        <w:t xml:space="preserve"> Trustee filed a consent to Creditor’</w:t>
      </w:r>
      <w:r>
        <w:rPr>
          <w:rFonts w:ascii="Times New Roman" w:hAnsi="Times New Roman" w:cs="Times New Roman"/>
          <w:sz w:val="24"/>
          <w:szCs w:val="24"/>
        </w:rPr>
        <w:t xml:space="preserve">s motion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Debtor(s)</w:t>
      </w:r>
      <w:r w:rsidRPr="004379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7942">
        <w:rPr>
          <w:rFonts w:ascii="Times New Roman" w:hAnsi="Times New Roman" w:cs="Times New Roman"/>
          <w:sz w:val="24"/>
          <w:szCs w:val="24"/>
        </w:rPr>
        <w:t xml:space="preserve"> failed to file a timely response to Creditor’s motion in accordance with Mont. LBR 4001-1.  With the Trustee’s consent, and in the absence of any outstanding opposition after notice, the Court finds that Creditor’s motion is filed for good cause under 11 U.S.C. § 362(d</w:t>
      </w:r>
      <w:proofErr w:type="gramStart"/>
      <w:r w:rsidRPr="004379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insert applicable subsection]</w:t>
      </w:r>
      <w:r w:rsidRPr="00437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2EC" w:rsidRPr="00437942" w:rsidRDefault="00B572EC" w:rsidP="00B572EC">
      <w:pPr>
        <w:widowControl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7942">
        <w:rPr>
          <w:rFonts w:ascii="Times New Roman" w:hAnsi="Times New Roman" w:cs="Times New Roman"/>
          <w:sz w:val="24"/>
          <w:szCs w:val="24"/>
        </w:rPr>
        <w:tab/>
        <w:t xml:space="preserve">IT IS THEREFORE ORDERED the stay afforded by § 362(a) of the Bankruptcy Code is modified to permit </w:t>
      </w:r>
      <w:r>
        <w:rPr>
          <w:rFonts w:ascii="Times New Roman" w:hAnsi="Times New Roman" w:cs="Times New Roman"/>
          <w:sz w:val="24"/>
          <w:szCs w:val="24"/>
        </w:rPr>
        <w:t>[name of Creditor]</w:t>
      </w:r>
      <w:r w:rsidRPr="00437942">
        <w:rPr>
          <w:rFonts w:ascii="Times New Roman" w:hAnsi="Times New Roman" w:cs="Times New Roman"/>
          <w:sz w:val="24"/>
          <w:szCs w:val="24"/>
        </w:rPr>
        <w:t xml:space="preserve"> to pursue its non-bankruptcy remedies with respect to the following property of the estate:</w:t>
      </w:r>
    </w:p>
    <w:p w:rsidR="00B572EC" w:rsidRDefault="00B572EC" w:rsidP="00B572E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[Description of Collateral]</w:t>
      </w:r>
      <w:r w:rsidRPr="00437942">
        <w:rPr>
          <w:rFonts w:ascii="Times New Roman" w:hAnsi="Times New Roman" w:cs="Times New Roman"/>
          <w:sz w:val="24"/>
          <w:szCs w:val="24"/>
        </w:rPr>
        <w:t>.</w:t>
      </w:r>
    </w:p>
    <w:p w:rsidR="00B572EC" w:rsidRDefault="00B572EC" w:rsidP="00B572E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2EC" w:rsidRDefault="00B572EC" w:rsidP="00B572E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E9" w:rsidRPr="00B572EC" w:rsidRDefault="00B572EC" w:rsidP="00B572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[Add the following if specifically requested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Motion]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437942">
        <w:rPr>
          <w:rFonts w:ascii="Times New Roman" w:hAnsi="Times New Roman" w:cs="Times New Roman"/>
          <w:sz w:val="24"/>
          <w:szCs w:val="24"/>
        </w:rPr>
        <w:t xml:space="preserve">FURTHER ORDERED that this Order is effective immediately, not stayed for 14 days pursuant to </w:t>
      </w:r>
      <w:r w:rsidRPr="00B572EC">
        <w:rPr>
          <w:rFonts w:ascii="Times New Roman" w:hAnsi="Times New Roman" w:cs="Times New Roman"/>
          <w:sz w:val="24"/>
          <w:szCs w:val="24"/>
        </w:rPr>
        <w:t xml:space="preserve">ed. R. </w:t>
      </w:r>
      <w:proofErr w:type="spellStart"/>
      <w:r w:rsidRPr="00B572EC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Pr="00B572E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. 4001(a)(3).</w:t>
      </w:r>
    </w:p>
    <w:sectPr w:rsidR="00DF6FE9" w:rsidRPr="00B572EC">
      <w:footerReference w:type="firs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A6" w:rsidRDefault="00B572E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EC"/>
    <w:rsid w:val="00B572EC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23CF"/>
  <w15:chartTrackingRefBased/>
  <w15:docId w15:val="{3474BB14-FDEB-4251-9353-76FA3FC3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2E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72EC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2EC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2019-06-27T21:39:00Z</dcterms:created>
  <dcterms:modified xsi:type="dcterms:W3CDTF">2019-06-27T21:41:00Z</dcterms:modified>
</cp:coreProperties>
</file>