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AA2" w:rsidRDefault="00E42AA2" w:rsidP="00E42AA2">
      <w:pPr>
        <w:pStyle w:val="Heading1"/>
        <w:rPr>
          <w:rStyle w:val="Heading1Char"/>
          <w:rFonts w:eastAsiaTheme="minorHAnsi"/>
        </w:rPr>
      </w:pPr>
      <w:r>
        <w:rPr>
          <w:rStyle w:val="Heading1Char"/>
          <w:rFonts w:eastAsiaTheme="minorHAnsi"/>
        </w:rPr>
        <w:fldChar w:fldCharType="begin"/>
      </w:r>
      <w:r>
        <w:rPr>
          <w:rStyle w:val="Heading1Char"/>
          <w:rFonts w:eastAsiaTheme="minorHAnsi"/>
        </w:rPr>
        <w:instrText xml:space="preserve"> SEQ CHAPTER \h \r 1</w:instrText>
      </w:r>
      <w:r>
        <w:rPr>
          <w:rStyle w:val="Heading1Char"/>
          <w:rFonts w:eastAsiaTheme="minorHAnsi"/>
        </w:rPr>
        <w:fldChar w:fldCharType="end"/>
      </w:r>
      <w:bookmarkStart w:id="0" w:name="_Toc499022164"/>
      <w:r>
        <w:rPr>
          <w:rStyle w:val="Heading1Char"/>
          <w:rFonts w:eastAsiaTheme="minorHAnsi"/>
        </w:rPr>
        <w:t>Mont. LBF 19-A. MOTION TO MODIFY PLAN</w:t>
      </w:r>
      <w:bookmarkEnd w:id="0"/>
      <w:r>
        <w:rPr>
          <w:rStyle w:val="Heading1Char"/>
          <w:rFonts w:eastAsiaTheme="minorHAnsi"/>
        </w:rPr>
        <w:t>.</w:t>
      </w:r>
    </w:p>
    <w:p w:rsidR="00E42AA2" w:rsidRPr="00E42AA2" w:rsidRDefault="00E42AA2" w:rsidP="00E42AA2">
      <w:pPr>
        <w:pStyle w:val="Heading1"/>
        <w:rPr>
          <w:bCs/>
        </w:rPr>
      </w:pPr>
      <w:bookmarkStart w:id="1" w:name="_GoBack"/>
      <w:bookmarkEnd w:id="1"/>
      <w:r>
        <w:t xml:space="preserve">[Mont. </w:t>
      </w:r>
      <w:proofErr w:type="gramStart"/>
      <w:r>
        <w:t>LBR ]</w:t>
      </w:r>
      <w:proofErr w:type="gramEnd"/>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Name of Trustee/Attorney</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Office Mailing Address</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Telephone Number</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Facsimile Number</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E-Mail Address</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State Bar I.D. Number</w:t>
      </w: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 xml:space="preserve">(Attorney </w:t>
      </w:r>
      <w:proofErr w:type="gramStart"/>
      <w:r>
        <w:rPr>
          <w:rFonts w:ascii="Times New Roman" w:hAnsi="Times New Roman"/>
          <w:sz w:val="24"/>
          <w:szCs w:val="24"/>
        </w:rPr>
        <w:t>for )</w:t>
      </w:r>
      <w:proofErr w:type="gramEnd"/>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rPr>
          <w:rFonts w:ascii="Times New Roman" w:hAnsi="Times New Roman"/>
          <w:sz w:val="24"/>
          <w:szCs w:val="24"/>
        </w:rPr>
      </w:pPr>
    </w:p>
    <w:p w:rsidR="00E42AA2" w:rsidRDefault="00E42AA2" w:rsidP="00E42A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UNITED STATES BANKRUPTCY COURT</w:t>
      </w:r>
    </w:p>
    <w:p w:rsidR="00E42AA2" w:rsidRDefault="00E42AA2" w:rsidP="00E42A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FOR THE DISTRICT OF MONTANA</w:t>
      </w:r>
    </w:p>
    <w:p w:rsidR="00E42AA2" w:rsidRDefault="00E42AA2" w:rsidP="00E42AA2">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E42AA2" w:rsidTr="00ED5995">
        <w:trPr>
          <w:cantSplit/>
        </w:trPr>
        <w:tc>
          <w:tcPr>
            <w:tcW w:w="4680" w:type="dxa"/>
            <w:tcBorders>
              <w:top w:val="single" w:sz="6" w:space="0" w:color="000000"/>
              <w:left w:val="single" w:sz="6" w:space="0" w:color="000000"/>
              <w:bottom w:val="single" w:sz="6" w:space="0" w:color="000000"/>
              <w:right w:val="nil"/>
            </w:tcBorders>
          </w:tcPr>
          <w:p w:rsidR="00E42AA2" w:rsidRDefault="00E42AA2"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2AA2" w:rsidRDefault="00E42AA2" w:rsidP="00ED5995">
            <w:pPr>
              <w:autoSpaceDE w:val="0"/>
              <w:autoSpaceDN w:val="0"/>
              <w:adjustRightInd w:val="0"/>
              <w:spacing w:after="0" w:line="240" w:lineRule="auto"/>
              <w:rPr>
                <w:rFonts w:ascii="Times" w:hAnsi="Times" w:cs="Times"/>
                <w:sz w:val="24"/>
                <w:szCs w:val="24"/>
              </w:rPr>
            </w:pPr>
          </w:p>
          <w:p w:rsidR="00E42AA2" w:rsidRDefault="00E42AA2" w:rsidP="00ED599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E42AA2" w:rsidRDefault="00E42AA2"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42AA2" w:rsidRDefault="00E42AA2"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w:t>
            </w:r>
          </w:p>
          <w:p w:rsidR="00E42AA2" w:rsidRDefault="00E42AA2"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42AA2" w:rsidRDefault="00E42AA2" w:rsidP="00ED5995">
            <w:pPr>
              <w:autoSpaceDE w:val="0"/>
              <w:autoSpaceDN w:val="0"/>
              <w:adjustRightInd w:val="0"/>
              <w:spacing w:after="38" w:line="240" w:lineRule="auto"/>
              <w:rPr>
                <w:rFonts w:ascii="Courier" w:hAnsi="Courier"/>
                <w:sz w:val="24"/>
                <w:szCs w:val="24"/>
              </w:rPr>
            </w:pPr>
            <w:r>
              <w:rPr>
                <w:rFonts w:ascii="Times New Roman" w:hAnsi="Times New Roman" w:cs="Times New Roman"/>
                <w:sz w:val="24"/>
                <w:szCs w:val="24"/>
              </w:rPr>
              <w:t xml:space="preserve"> Debtors.</w:t>
            </w:r>
          </w:p>
        </w:tc>
        <w:tc>
          <w:tcPr>
            <w:tcW w:w="4680" w:type="dxa"/>
            <w:tcBorders>
              <w:top w:val="single" w:sz="6" w:space="0" w:color="000000"/>
              <w:left w:val="single" w:sz="6" w:space="0" w:color="000000"/>
              <w:bottom w:val="single" w:sz="6" w:space="0" w:color="000000"/>
              <w:right w:val="single" w:sz="6" w:space="0" w:color="000000"/>
            </w:tcBorders>
          </w:tcPr>
          <w:p w:rsidR="00E42AA2" w:rsidRDefault="00E42AA2" w:rsidP="00ED5995">
            <w:pPr>
              <w:autoSpaceDE w:val="0"/>
              <w:autoSpaceDN w:val="0"/>
              <w:adjustRightInd w:val="0"/>
              <w:spacing w:before="100" w:after="0" w:line="240" w:lineRule="auto"/>
              <w:rPr>
                <w:rFonts w:ascii="Times New Roman" w:hAnsi="Times New Roman" w:cs="Times New Roman"/>
                <w:sz w:val="24"/>
                <w:szCs w:val="24"/>
              </w:rPr>
            </w:pPr>
          </w:p>
          <w:p w:rsidR="00E42AA2" w:rsidRDefault="00E42AA2"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Case No. </w:t>
            </w:r>
          </w:p>
          <w:p w:rsidR="00E42AA2" w:rsidRDefault="00E42AA2" w:rsidP="00ED5995">
            <w:pPr>
              <w:autoSpaceDE w:val="0"/>
              <w:autoSpaceDN w:val="0"/>
              <w:adjustRightInd w:val="0"/>
              <w:spacing w:after="0" w:line="240" w:lineRule="auto"/>
              <w:rPr>
                <w:rFonts w:ascii="Times New Roman" w:hAnsi="Times New Roman" w:cs="Times New Roman"/>
                <w:sz w:val="24"/>
                <w:szCs w:val="24"/>
              </w:rPr>
            </w:pPr>
          </w:p>
          <w:p w:rsidR="00E42AA2" w:rsidRDefault="00E42AA2" w:rsidP="00ED5995">
            <w:pPr>
              <w:autoSpaceDE w:val="0"/>
              <w:autoSpaceDN w:val="0"/>
              <w:adjustRightInd w:val="0"/>
              <w:spacing w:after="38" w:line="240" w:lineRule="auto"/>
              <w:jc w:val="center"/>
              <w:rPr>
                <w:rFonts w:ascii="Times New Roman" w:hAnsi="Times New Roman" w:cs="Times New Roman"/>
                <w:b/>
                <w:sz w:val="24"/>
                <w:szCs w:val="24"/>
              </w:rPr>
            </w:pPr>
            <w:r>
              <w:rPr>
                <w:rFonts w:ascii="Times New Roman" w:hAnsi="Times New Roman" w:cs="Times New Roman"/>
                <w:b/>
                <w:sz w:val="24"/>
                <w:szCs w:val="24"/>
              </w:rPr>
              <w:t>MOTION TO MODIFY PLAN</w:t>
            </w:r>
          </w:p>
        </w:tc>
      </w:tr>
    </w:tbl>
    <w:p w:rsidR="00E42AA2" w:rsidRDefault="00E42AA2" w:rsidP="00E42AA2">
      <w:pPr>
        <w:spacing w:after="0" w:line="240" w:lineRule="auto"/>
        <w:rPr>
          <w:rFonts w:ascii="Times New Roman" w:hAnsi="Times New Roman"/>
          <w:sz w:val="24"/>
          <w:szCs w:val="24"/>
        </w:rPr>
      </w:pP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 xml:space="preserve">Pursuant to 11 U.S.C. § 1329(a) which allows modification of a confirmed Chapter 13 Plan, the (Debtor/Chapter 13 Standing Trustee/Unsecured Creditor) moves the Court for an Order modifying the Plan confirmed by this court on at Docket </w:t>
      </w:r>
      <w:proofErr w:type="gramStart"/>
      <w:r>
        <w:rPr>
          <w:rFonts w:ascii="Times New Roman" w:hAnsi="Times New Roman"/>
          <w:sz w:val="24"/>
          <w:szCs w:val="24"/>
        </w:rPr>
        <w:t>No.</w:t>
      </w:r>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The modified Plan dated is filed contemporaneously with this motion. </w:t>
      </w: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This modified Plan is based upon the following change in circumstance: (State reason for proposed modification.)</w:t>
      </w: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This modified Plan changes the confirmed Plan by: (List changes by reference to paragraph number and specific changes.)</w:t>
      </w: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WHEREFORE, the (Debtor/Chapter 13 Standing Trustee/Unsecured Creditor) prays:</w:t>
      </w: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That the Debtors’ Plan be modified.</w:t>
      </w:r>
    </w:p>
    <w:p w:rsidR="00E42AA2" w:rsidRDefault="00E42AA2" w:rsidP="00E42AA2">
      <w:pPr>
        <w:spacing w:after="0" w:line="480" w:lineRule="auto"/>
        <w:jc w:val="both"/>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For such other and further relief as the Court deems appropriate</w:t>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lastRenderedPageBreak/>
        <w:tab/>
        <w:t>Dated this day</w:t>
      </w:r>
      <w:r>
        <w:rPr>
          <w:rFonts w:ascii="Times New Roman" w:hAnsi="Times New Roman"/>
          <w:sz w:val="24"/>
          <w:szCs w:val="24"/>
          <w:u w:val="single"/>
        </w:rPr>
        <w:t xml:space="preserve">     </w:t>
      </w:r>
      <w:r>
        <w:rPr>
          <w:rFonts w:ascii="Times New Roman" w:hAnsi="Times New Roman"/>
          <w:sz w:val="24"/>
          <w:szCs w:val="24"/>
        </w:rPr>
        <w:t xml:space="preserve"> </w:t>
      </w:r>
      <w:proofErr w:type="gramStart"/>
      <w:r>
        <w:rPr>
          <w:rFonts w:ascii="Times New Roman" w:hAnsi="Times New Roman"/>
          <w:sz w:val="24"/>
          <w:szCs w:val="24"/>
        </w:rPr>
        <w:t>of ,</w:t>
      </w:r>
      <w:proofErr w:type="gramEnd"/>
      <w:r>
        <w:rPr>
          <w:rFonts w:ascii="Times New Roman" w:hAnsi="Times New Roman"/>
          <w:sz w:val="24"/>
          <w:szCs w:val="24"/>
        </w:rPr>
        <w:t xml:space="preserve"> 20</w:t>
      </w:r>
      <w:r>
        <w:rPr>
          <w:rFonts w:ascii="Times New Roman" w:hAnsi="Times New Roman"/>
          <w:sz w:val="24"/>
          <w:szCs w:val="24"/>
          <w:u w:val="single"/>
        </w:rPr>
        <w:t xml:space="preserve">      </w:t>
      </w:r>
      <w:r>
        <w:rPr>
          <w:rFonts w:ascii="Times New Roman" w:hAnsi="Times New Roman"/>
          <w:sz w:val="24"/>
          <w:szCs w:val="24"/>
        </w:rPr>
        <w:t xml:space="preserve">. </w:t>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E42AA2" w:rsidRDefault="00E42AA2" w:rsidP="00E42AA2">
      <w:pPr>
        <w:spacing w:after="0" w:line="240" w:lineRule="auto"/>
        <w:jc w:val="both"/>
        <w:rPr>
          <w:rFonts w:ascii="Times New Roman" w:hAnsi="Times New Roman"/>
          <w:sz w:val="24"/>
          <w:szCs w:val="24"/>
        </w:rPr>
      </w:pPr>
    </w:p>
    <w:p w:rsidR="00E42AA2" w:rsidRDefault="00E42AA2" w:rsidP="00E42AA2">
      <w:pPr>
        <w:spacing w:after="0" w:line="240" w:lineRule="auto"/>
        <w:jc w:val="both"/>
        <w:rPr>
          <w:rFonts w:ascii="Times New Roman" w:hAnsi="Times New Roman"/>
          <w:sz w:val="24"/>
          <w:szCs w:val="24"/>
        </w:rPr>
      </w:pPr>
    </w:p>
    <w:p w:rsidR="00E42AA2" w:rsidRDefault="00E42AA2" w:rsidP="00E42AA2">
      <w:pPr>
        <w:spacing w:after="0" w:line="24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Debtor/Chapter 13 Standing Trustee/Unsecured Creditor</w:t>
      </w:r>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rPr>
          <w:rFonts w:ascii="Times New Roman" w:hAnsi="Times New Roman"/>
          <w:sz w:val="24"/>
          <w:szCs w:val="24"/>
        </w:rPr>
      </w:pPr>
      <w:r>
        <w:rPr>
          <w:rFonts w:ascii="Times New Roman" w:hAnsi="Times New Roman"/>
          <w:sz w:val="24"/>
          <w:szCs w:val="24"/>
        </w:rPr>
        <w:t xml:space="preserve"> </w:t>
      </w:r>
    </w:p>
    <w:p w:rsidR="00E42AA2" w:rsidRDefault="00E42AA2" w:rsidP="00E42AA2">
      <w:pPr>
        <w:spacing w:after="0" w:line="240" w:lineRule="auto"/>
        <w:jc w:val="center"/>
        <w:rPr>
          <w:rFonts w:ascii="Times New Roman" w:hAnsi="Times New Roman"/>
          <w:bCs/>
          <w:sz w:val="24"/>
          <w:szCs w:val="24"/>
        </w:rPr>
      </w:pPr>
      <w:r>
        <w:rPr>
          <w:rFonts w:ascii="Times New Roman" w:hAnsi="Times New Roman"/>
          <w:bCs/>
          <w:sz w:val="24"/>
          <w:szCs w:val="24"/>
        </w:rPr>
        <w:t>NOTICE OF OPPORTUNITY TO RESPOND</w:t>
      </w:r>
    </w:p>
    <w:p w:rsidR="00E42AA2" w:rsidRDefault="00E42AA2" w:rsidP="00E42AA2">
      <w:pPr>
        <w:spacing w:after="0" w:line="240" w:lineRule="auto"/>
        <w:jc w:val="center"/>
        <w:rPr>
          <w:rFonts w:ascii="Times New Roman" w:hAnsi="Times New Roman"/>
          <w:sz w:val="24"/>
          <w:szCs w:val="24"/>
        </w:rPr>
      </w:pPr>
      <w:r>
        <w:rPr>
          <w:rFonts w:ascii="Times New Roman" w:hAnsi="Times New Roman"/>
          <w:bCs/>
          <w:sz w:val="24"/>
          <w:szCs w:val="24"/>
        </w:rPr>
        <w:t xml:space="preserve">AND REQUEST A HEARING </w:t>
      </w:r>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jc w:val="both"/>
        <w:rPr>
          <w:rFonts w:ascii="Times New Roman" w:hAnsi="Times New Roman"/>
          <w:bCs/>
          <w:sz w:val="24"/>
          <w:szCs w:val="24"/>
        </w:rPr>
      </w:pPr>
      <w:r>
        <w:rPr>
          <w:rFonts w:ascii="Times New Roman" w:hAnsi="Times New Roman"/>
          <w:bCs/>
          <w:sz w:val="24"/>
          <w:szCs w:val="24"/>
        </w:rPr>
        <w:t>If you object to the motion, you must file a written responsive pleading and request a hearing within twenty-one (21) days of the date of the motion. The responding party shall schedule the hearing on the motion at least twenty-one (21) days after the date of the response and request for hearing and shall include in the caption of the responsive pleading in bold and conspicuous print the date, time and location of the hearing by inserting in the caption the following:</w:t>
      </w:r>
    </w:p>
    <w:p w:rsidR="00E42AA2" w:rsidRDefault="00E42AA2" w:rsidP="00E42AA2">
      <w:pPr>
        <w:spacing w:after="0" w:line="240" w:lineRule="auto"/>
        <w:rPr>
          <w:rFonts w:ascii="Times New Roman" w:hAnsi="Times New Roman"/>
          <w:b/>
          <w:bCs/>
          <w:sz w:val="24"/>
          <w:szCs w:val="24"/>
        </w:rPr>
      </w:pPr>
    </w:p>
    <w:p w:rsidR="00E42AA2" w:rsidRDefault="00E42AA2" w:rsidP="00E42AA2">
      <w:pPr>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NOTICE OF HEARING</w:t>
      </w:r>
    </w:p>
    <w:p w:rsidR="00E42AA2" w:rsidRDefault="00E42AA2" w:rsidP="00E42AA2">
      <w:pPr>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Date: __________________</w:t>
      </w:r>
    </w:p>
    <w:p w:rsidR="00E42AA2" w:rsidRDefault="00E42AA2" w:rsidP="00E42AA2">
      <w:pPr>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roofErr w:type="gramStart"/>
      <w:r>
        <w:rPr>
          <w:rFonts w:ascii="Times New Roman" w:hAnsi="Times New Roman"/>
          <w:b/>
          <w:bCs/>
          <w:sz w:val="24"/>
          <w:szCs w:val="24"/>
        </w:rPr>
        <w:t>Time:_</w:t>
      </w:r>
      <w:proofErr w:type="gramEnd"/>
      <w:r>
        <w:rPr>
          <w:rFonts w:ascii="Times New Roman" w:hAnsi="Times New Roman"/>
          <w:b/>
          <w:bCs/>
          <w:sz w:val="24"/>
          <w:szCs w:val="24"/>
        </w:rPr>
        <w:t>_________________</w:t>
      </w:r>
    </w:p>
    <w:p w:rsidR="00E42AA2" w:rsidRDefault="00E42AA2" w:rsidP="00E42AA2">
      <w:pPr>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roofErr w:type="gramStart"/>
      <w:r>
        <w:rPr>
          <w:rFonts w:ascii="Times New Roman" w:hAnsi="Times New Roman"/>
          <w:b/>
          <w:bCs/>
          <w:sz w:val="24"/>
          <w:szCs w:val="24"/>
        </w:rPr>
        <w:t>Location:_</w:t>
      </w:r>
      <w:proofErr w:type="gramEnd"/>
      <w:r>
        <w:rPr>
          <w:rFonts w:ascii="Times New Roman" w:hAnsi="Times New Roman"/>
          <w:b/>
          <w:bCs/>
          <w:sz w:val="24"/>
          <w:szCs w:val="24"/>
        </w:rPr>
        <w:t>______________</w:t>
      </w:r>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jc w:val="both"/>
        <w:rPr>
          <w:rFonts w:ascii="Times New Roman" w:hAnsi="Times New Roman"/>
          <w:sz w:val="24"/>
          <w:szCs w:val="24"/>
        </w:rPr>
      </w:pPr>
      <w:r>
        <w:rPr>
          <w:rFonts w:ascii="Times New Roman" w:hAnsi="Times New Roman"/>
          <w:bCs/>
          <w:sz w:val="24"/>
          <w:szCs w:val="24"/>
        </w:rPr>
        <w:t>If no objections are timely filed, the Court may grant the relief requested as a failure to respond by any entity shall be deemed an admission that the relief requested should be granted.</w:t>
      </w:r>
    </w:p>
    <w:p w:rsidR="00E42AA2" w:rsidRDefault="00E42AA2" w:rsidP="00E42AA2">
      <w:pPr>
        <w:spacing w:after="0" w:line="240" w:lineRule="auto"/>
        <w:rPr>
          <w:rFonts w:ascii="Times New Roman" w:hAnsi="Times New Roman"/>
          <w:sz w:val="24"/>
          <w:szCs w:val="24"/>
        </w:rPr>
      </w:pP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ab/>
        <w:t xml:space="preserve"> Dated this ___ day of </w:t>
      </w:r>
      <w:r>
        <w:rPr>
          <w:rFonts w:ascii="Times New Roman" w:hAnsi="Times New Roman"/>
          <w:sz w:val="24"/>
          <w:szCs w:val="24"/>
          <w:u w:val="single"/>
        </w:rPr>
        <w:t xml:space="preserve">  ___________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20</w:t>
      </w:r>
      <w:r>
        <w:rPr>
          <w:rFonts w:ascii="Times New Roman" w:hAnsi="Times New Roman"/>
          <w:sz w:val="24"/>
          <w:szCs w:val="24"/>
          <w:u w:val="single"/>
        </w:rPr>
        <w:t xml:space="preserve">      </w:t>
      </w:r>
      <w:r>
        <w:rPr>
          <w:rFonts w:ascii="Times New Roman" w:hAnsi="Times New Roman"/>
          <w:sz w:val="24"/>
          <w:szCs w:val="24"/>
        </w:rPr>
        <w:t xml:space="preserve">. </w:t>
      </w:r>
    </w:p>
    <w:p w:rsidR="00E42AA2" w:rsidRDefault="00E42AA2" w:rsidP="00E42AA2">
      <w:pPr>
        <w:spacing w:after="0" w:line="240" w:lineRule="auto"/>
        <w:jc w:val="both"/>
        <w:rPr>
          <w:rFonts w:ascii="Times New Roman" w:hAnsi="Times New Roman"/>
          <w:sz w:val="24"/>
          <w:szCs w:val="24"/>
        </w:rPr>
      </w:pP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42AA2" w:rsidRDefault="00E42AA2" w:rsidP="00E42AA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Debtor/Chapter 13 Standing Trustee/Unsecured Creditor</w:t>
      </w:r>
    </w:p>
    <w:p w:rsidR="00E42AA2" w:rsidRDefault="00E42AA2" w:rsidP="00E42AA2">
      <w:pPr>
        <w:jc w:val="center"/>
        <w:rPr>
          <w:rFonts w:ascii="Times New Roman" w:eastAsia="Times New Roman" w:hAnsi="Times New Roman" w:cs="Times New Roman"/>
          <w:sz w:val="24"/>
          <w:szCs w:val="24"/>
          <w:u w:val="single" w:color="000000"/>
        </w:rPr>
      </w:pPr>
    </w:p>
    <w:p w:rsidR="00E42AA2" w:rsidRDefault="00E42AA2" w:rsidP="00E42A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CERT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4"/>
          <w:sz w:val="24"/>
          <w:szCs w:val="24"/>
          <w:u w:val="single" w:color="000000"/>
        </w:rPr>
        <w:t>F</w:t>
      </w:r>
      <w:r>
        <w:rPr>
          <w:rFonts w:ascii="Times New Roman" w:eastAsia="Times New Roman" w:hAnsi="Times New Roman" w:cs="Times New Roman"/>
          <w:sz w:val="24"/>
          <w:szCs w:val="24"/>
          <w:u w:val="single" w:color="000000"/>
        </w:rPr>
        <w:t>IC</w:t>
      </w:r>
      <w:r>
        <w:rPr>
          <w:rFonts w:ascii="Times New Roman" w:eastAsia="Times New Roman" w:hAnsi="Times New Roman" w:cs="Times New Roman"/>
          <w:spacing w:val="-5"/>
          <w:sz w:val="24"/>
          <w:szCs w:val="24"/>
          <w:u w:val="single" w:color="000000"/>
        </w:rPr>
        <w:t>A</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2"/>
          <w:sz w:val="24"/>
          <w:szCs w:val="24"/>
          <w:u w:val="single" w:color="000000"/>
        </w:rPr>
        <w:t xml:space="preserve"> SERVICE</w:t>
      </w:r>
    </w:p>
    <w:p w:rsidR="00E42AA2" w:rsidRDefault="00E42AA2" w:rsidP="00E42AA2">
      <w:pPr>
        <w:tabs>
          <w:tab w:val="left" w:pos="1880"/>
          <w:tab w:val="left" w:pos="3320"/>
          <w:tab w:val="left" w:pos="4040"/>
          <w:tab w:val="left" w:pos="5040"/>
          <w:tab w:val="left" w:pos="5840"/>
        </w:tabs>
        <w:spacing w:after="0" w:line="24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ed, 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j</w:t>
      </w:r>
      <w:r>
        <w:rPr>
          <w:rFonts w:ascii="Times New Roman" w:eastAsia="Times New Roman" w:hAnsi="Times New Roman" w:cs="Times New Roman"/>
          <w:sz w:val="24"/>
          <w:szCs w:val="24"/>
        </w:rPr>
        <w:t xml:space="preserve">ury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color="000000"/>
        </w:rPr>
        <w:t xml:space="preserve">___ </w:t>
      </w:r>
      <w:r>
        <w:rPr>
          <w:rFonts w:ascii="Times New Roman" w:eastAsia="Times New Roman" w:hAnsi="Times New Roman" w:cs="Times New Roman"/>
          <w:sz w:val="24"/>
          <w:szCs w:val="24"/>
        </w:rPr>
        <w:t>day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______________________,</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20___,</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copy of the foregoing was served by </w:t>
      </w:r>
      <w:r>
        <w:rPr>
          <w:rFonts w:ascii="Times New Roman" w:hAnsi="Times New Roman" w:cs="Times New Roman"/>
          <w:sz w:val="24"/>
          <w:szCs w:val="24"/>
        </w:rPr>
        <w:t>electronic means pursuant to LBR 9013-1(d)(2) on the parties noted in the Court’s ECF transmission facilities and/or by mail on the following parties</w:t>
      </w:r>
      <w:r>
        <w:rPr>
          <w:rFonts w:ascii="Times New Roman" w:eastAsia="Times New Roman" w:hAnsi="Times New Roman" w:cs="Times New Roman"/>
          <w:sz w:val="24"/>
          <w:szCs w:val="24"/>
        </w:rPr>
        <w:t>:</w:t>
      </w:r>
    </w:p>
    <w:p w:rsidR="00E42AA2" w:rsidRDefault="00E42AA2" w:rsidP="00E42AA2">
      <w:pPr>
        <w:spacing w:before="61" w:after="0" w:line="246" w:lineRule="auto"/>
        <w:rPr>
          <w:rFonts w:ascii="Times New Roman" w:eastAsia="Times New Roman" w:hAnsi="Times New Roman" w:cs="Times New Roman"/>
          <w:sz w:val="24"/>
          <w:szCs w:val="24"/>
        </w:rPr>
      </w:pPr>
    </w:p>
    <w:p w:rsidR="00E42AA2" w:rsidRDefault="00E42AA2" w:rsidP="00E42AA2">
      <w:pPr>
        <w:spacing w:before="8" w:after="0" w:line="140" w:lineRule="exact"/>
        <w:ind w:left="720"/>
        <w:rPr>
          <w:sz w:val="14"/>
          <w:szCs w:val="14"/>
        </w:rPr>
      </w:pPr>
    </w:p>
    <w:p w:rsidR="00E42AA2" w:rsidRDefault="00E42AA2" w:rsidP="00E42AA2">
      <w:pPr>
        <w:spacing w:after="0" w:line="200" w:lineRule="exact"/>
        <w:rPr>
          <w:sz w:val="20"/>
          <w:szCs w:val="20"/>
        </w:rPr>
      </w:pPr>
    </w:p>
    <w:p w:rsidR="00E42AA2" w:rsidRDefault="00E42AA2" w:rsidP="00E42AA2">
      <w:pPr>
        <w:spacing w:before="19" w:after="0" w:line="240" w:lineRule="auto"/>
        <w:ind w:left="4320"/>
        <w:rPr>
          <w:noProof/>
        </w:rPr>
      </w:pPr>
      <w:r>
        <w:rPr>
          <w:noProof/>
        </w:rPr>
        <w:t>___________________________________________</w:t>
      </w:r>
    </w:p>
    <w:p w:rsidR="00E42AA2" w:rsidRDefault="00E42AA2" w:rsidP="00E42AA2">
      <w:pPr>
        <w:spacing w:before="19"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DF6FE9" w:rsidRDefault="00DF6FE9"/>
    <w:sectPr w:rsidR="00DF6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A2"/>
    <w:rsid w:val="00DF6FE9"/>
    <w:rsid w:val="00E4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28E"/>
  <w15:chartTrackingRefBased/>
  <w15:docId w15:val="{5A5AA770-CE0E-4225-ADD6-A616F4E3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A2"/>
    <w:pPr>
      <w:widowControl w:val="0"/>
      <w:spacing w:after="200" w:line="276" w:lineRule="auto"/>
    </w:pPr>
  </w:style>
  <w:style w:type="paragraph" w:styleId="Heading1">
    <w:name w:val="heading 1"/>
    <w:basedOn w:val="Normal"/>
    <w:next w:val="Normal"/>
    <w:link w:val="Heading1Char"/>
    <w:autoRedefine/>
    <w:uiPriority w:val="9"/>
    <w:qFormat/>
    <w:rsid w:val="00E42AA2"/>
    <w:pPr>
      <w:spacing w:before="66" w:after="0" w:line="240" w:lineRule="auto"/>
      <w:outlineLvl w:val="0"/>
    </w:pPr>
    <w:rPr>
      <w:rFonts w:ascii="Times New Roman" w:eastAsia="Times New Roma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A2"/>
    <w:rPr>
      <w:rFonts w:ascii="Times New Roman" w:eastAsia="Times New Roman" w:hAnsi="Times New Roman"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2019-06-28T21:01:00Z</dcterms:created>
  <dcterms:modified xsi:type="dcterms:W3CDTF">2019-06-28T21:02:00Z</dcterms:modified>
</cp:coreProperties>
</file>