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4191" w14:textId="77777777" w:rsidR="00B966F0" w:rsidRPr="00C82B61" w:rsidRDefault="00B966F0" w:rsidP="00E44983">
      <w:pPr>
        <w:pStyle w:val="Heading1"/>
        <w:spacing w:before="0"/>
      </w:pPr>
      <w:bookmarkStart w:id="0" w:name="_Toc484772800"/>
      <w:bookmarkStart w:id="1" w:name="_Toc499022139"/>
      <w:r w:rsidRPr="00C82B61">
        <w:t>Mon</w:t>
      </w:r>
      <w:r w:rsidRPr="00C82B61">
        <w:rPr>
          <w:spacing w:val="3"/>
        </w:rPr>
        <w:t>t</w:t>
      </w:r>
      <w:r w:rsidRPr="00C82B61">
        <w:t>.</w:t>
      </w:r>
      <w:r w:rsidRPr="00C82B61">
        <w:rPr>
          <w:spacing w:val="42"/>
        </w:rPr>
        <w:t xml:space="preserve"> </w:t>
      </w:r>
      <w:r w:rsidRPr="00C82B61">
        <w:t>LBF</w:t>
      </w:r>
      <w:r w:rsidRPr="00C82B61">
        <w:rPr>
          <w:spacing w:val="26"/>
        </w:rPr>
        <w:t xml:space="preserve"> </w:t>
      </w:r>
      <w:r w:rsidRPr="00C82B61">
        <w:t>3</w:t>
      </w:r>
      <w:r w:rsidRPr="00C82B61">
        <w:rPr>
          <w:spacing w:val="3"/>
        </w:rPr>
        <w:t>-</w:t>
      </w:r>
      <w:r w:rsidRPr="00C82B61">
        <w:t>A. A</w:t>
      </w:r>
      <w:r w:rsidRPr="00C82B61">
        <w:rPr>
          <w:spacing w:val="-2"/>
        </w:rPr>
        <w:t>T</w:t>
      </w:r>
      <w:r w:rsidRPr="00C82B61">
        <w:t>TOR</w:t>
      </w:r>
      <w:r w:rsidRPr="00C82B61">
        <w:rPr>
          <w:spacing w:val="-2"/>
        </w:rPr>
        <w:t>N</w:t>
      </w:r>
      <w:r w:rsidRPr="00C82B61">
        <w:t xml:space="preserve">EY </w:t>
      </w:r>
      <w:r w:rsidRPr="00C82B61">
        <w:rPr>
          <w:spacing w:val="5"/>
        </w:rPr>
        <w:t>RETENTION</w:t>
      </w:r>
      <w:r w:rsidRPr="00C82B61">
        <w:rPr>
          <w:spacing w:val="5"/>
          <w:w w:val="106"/>
        </w:rPr>
        <w:t xml:space="preserve"> </w:t>
      </w:r>
      <w:r w:rsidRPr="00C82B61">
        <w:rPr>
          <w:w w:val="106"/>
        </w:rPr>
        <w:t>AGR</w:t>
      </w:r>
      <w:r w:rsidRPr="00C82B61">
        <w:rPr>
          <w:spacing w:val="-2"/>
          <w:w w:val="106"/>
        </w:rPr>
        <w:t>E</w:t>
      </w:r>
      <w:r w:rsidRPr="00C82B61">
        <w:rPr>
          <w:w w:val="106"/>
        </w:rPr>
        <w:t>E</w:t>
      </w:r>
      <w:r w:rsidRPr="00C82B61">
        <w:rPr>
          <w:spacing w:val="1"/>
          <w:w w:val="106"/>
        </w:rPr>
        <w:t>M</w:t>
      </w:r>
      <w:r w:rsidRPr="00C82B61">
        <w:rPr>
          <w:w w:val="106"/>
        </w:rPr>
        <w:t>E</w:t>
      </w:r>
      <w:r w:rsidRPr="00C82B61">
        <w:rPr>
          <w:spacing w:val="-2"/>
          <w:w w:val="106"/>
        </w:rPr>
        <w:t>N</w:t>
      </w:r>
      <w:r w:rsidRPr="00C82B61">
        <w:rPr>
          <w:w w:val="106"/>
        </w:rPr>
        <w:t>T</w:t>
      </w:r>
      <w:r w:rsidRPr="00C82B61">
        <w:rPr>
          <w:spacing w:val="-2"/>
          <w:w w:val="106"/>
        </w:rPr>
        <w:t xml:space="preserve"> </w:t>
      </w:r>
      <w:r w:rsidRPr="00C82B61">
        <w:rPr>
          <w:spacing w:val="1"/>
          <w:w w:val="106"/>
        </w:rPr>
        <w:t>(</w:t>
      </w:r>
      <w:r w:rsidRPr="00C82B61">
        <w:rPr>
          <w:w w:val="106"/>
        </w:rPr>
        <w:t>CHA</w:t>
      </w:r>
      <w:r w:rsidRPr="00C82B61">
        <w:rPr>
          <w:spacing w:val="-4"/>
          <w:w w:val="106"/>
        </w:rPr>
        <w:t>P</w:t>
      </w:r>
      <w:r w:rsidRPr="00C82B61">
        <w:rPr>
          <w:w w:val="106"/>
        </w:rPr>
        <w:t>T</w:t>
      </w:r>
      <w:r w:rsidRPr="00C82B61">
        <w:rPr>
          <w:spacing w:val="-3"/>
          <w:w w:val="106"/>
        </w:rPr>
        <w:t>E</w:t>
      </w:r>
      <w:r w:rsidRPr="00C82B61">
        <w:rPr>
          <w:w w:val="106"/>
        </w:rPr>
        <w:t xml:space="preserve">R </w:t>
      </w:r>
      <w:r w:rsidRPr="00C82B61">
        <w:t>13)</w:t>
      </w:r>
      <w:bookmarkEnd w:id="0"/>
      <w:bookmarkEnd w:id="1"/>
      <w:r w:rsidRPr="00C82B61">
        <w:t>.</w:t>
      </w:r>
    </w:p>
    <w:p w14:paraId="7BAA3B78" w14:textId="77777777" w:rsidR="00B966F0" w:rsidRPr="003F5C3E" w:rsidRDefault="00B966F0" w:rsidP="00C82B61">
      <w:pPr>
        <w:pStyle w:val="Heading1"/>
        <w:spacing w:before="0"/>
      </w:pPr>
      <w:r w:rsidRPr="00C82B61">
        <w:t>[Mo</w:t>
      </w:r>
      <w:r w:rsidRPr="00C82B61">
        <w:rPr>
          <w:spacing w:val="-5"/>
        </w:rPr>
        <w:t>n</w:t>
      </w:r>
      <w:r w:rsidRPr="00C82B61">
        <w:t>t.</w:t>
      </w:r>
      <w:r w:rsidRPr="00C82B61">
        <w:rPr>
          <w:spacing w:val="5"/>
        </w:rPr>
        <w:t xml:space="preserve"> </w:t>
      </w:r>
      <w:r w:rsidRPr="00C82B61">
        <w:rPr>
          <w:spacing w:val="-4"/>
        </w:rPr>
        <w:t>L</w:t>
      </w:r>
      <w:r w:rsidRPr="00C82B61">
        <w:t>B</w:t>
      </w:r>
      <w:r w:rsidRPr="00C82B61">
        <w:rPr>
          <w:spacing w:val="-3"/>
        </w:rPr>
        <w:t>R</w:t>
      </w:r>
      <w:r w:rsidRPr="00C82B61">
        <w:t>s</w:t>
      </w:r>
      <w:r w:rsidRPr="00C82B61">
        <w:rPr>
          <w:spacing w:val="-1"/>
        </w:rPr>
        <w:t xml:space="preserve"> </w:t>
      </w:r>
      <w:r w:rsidRPr="00C82B61">
        <w:t>2014-2</w:t>
      </w:r>
      <w:r w:rsidRPr="00C82B61">
        <w:rPr>
          <w:spacing w:val="3"/>
        </w:rPr>
        <w:t>(</w:t>
      </w:r>
      <w:r w:rsidRPr="00C82B61">
        <w:rPr>
          <w:spacing w:val="-5"/>
        </w:rPr>
        <w:t>b</w:t>
      </w:r>
      <w:r w:rsidRPr="00C82B61">
        <w:t>) a</w:t>
      </w:r>
      <w:r w:rsidRPr="00C82B61">
        <w:rPr>
          <w:spacing w:val="-6"/>
        </w:rPr>
        <w:t>n</w:t>
      </w:r>
      <w:r w:rsidRPr="00C82B61">
        <w:t>d</w:t>
      </w:r>
      <w:r w:rsidRPr="00C82B61">
        <w:rPr>
          <w:spacing w:val="2"/>
        </w:rPr>
        <w:t xml:space="preserve"> </w:t>
      </w:r>
      <w:r w:rsidRPr="00C82B61">
        <w:t>2016-1</w:t>
      </w:r>
      <w:r w:rsidRPr="00C82B61">
        <w:rPr>
          <w:spacing w:val="3"/>
        </w:rPr>
        <w:t>(</w:t>
      </w:r>
      <w:r w:rsidRPr="00C82B61">
        <w:rPr>
          <w:spacing w:val="-5"/>
        </w:rPr>
        <w:t>b</w:t>
      </w:r>
      <w:r w:rsidRPr="00C82B61">
        <w:t>)]</w:t>
      </w:r>
    </w:p>
    <w:p w14:paraId="4CB85990" w14:textId="77777777" w:rsidR="00B966F0" w:rsidRPr="00E44983" w:rsidRDefault="00B966F0" w:rsidP="00E44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0C39A" w14:textId="77777777" w:rsidR="00B966F0" w:rsidRPr="00E44983" w:rsidRDefault="00B966F0" w:rsidP="00E4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98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 w:color="000000"/>
        </w:rPr>
        <w:t>M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ONT</w:t>
      </w:r>
      <w:r w:rsidRPr="00E449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>A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NA</w:t>
      </w:r>
      <w:r w:rsidRPr="00E44983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single" w:color="000000"/>
        </w:rPr>
        <w:t xml:space="preserve"> 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CHAP</w:t>
      </w:r>
      <w:r w:rsidRPr="00E449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T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ER </w:t>
      </w:r>
      <w:r w:rsidRPr="00E4498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single" w:color="000000"/>
        </w:rPr>
        <w:t>13</w:t>
      </w:r>
      <w:r w:rsidRPr="00E449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 w:rsidRPr="00E4498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 w:color="000000"/>
        </w:rPr>
        <w:t>M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ODEL</w:t>
      </w:r>
      <w:r w:rsidRPr="00E44983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u w:val="single" w:color="000000"/>
        </w:rPr>
        <w:t xml:space="preserve"> </w:t>
      </w:r>
      <w:r w:rsidRPr="00E4498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u w:val="single" w:color="000000"/>
        </w:rPr>
        <w:t>R</w:t>
      </w:r>
      <w:r w:rsidRPr="00E44983">
        <w:rPr>
          <w:rFonts w:ascii="Times New Roman" w:eastAsia="Times New Roman" w:hAnsi="Times New Roman" w:cs="Times New Roman"/>
          <w:b/>
          <w:bCs/>
          <w:spacing w:val="-2"/>
          <w:w w:val="106"/>
          <w:sz w:val="24"/>
          <w:szCs w:val="24"/>
          <w:u w:val="single" w:color="000000"/>
        </w:rPr>
        <w:t>E</w:t>
      </w:r>
      <w:r w:rsidRPr="00E4498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u w:val="single" w:color="000000"/>
        </w:rPr>
        <w:t>T</w:t>
      </w:r>
      <w:r w:rsidRPr="00E44983">
        <w:rPr>
          <w:rFonts w:ascii="Times New Roman" w:eastAsia="Times New Roman" w:hAnsi="Times New Roman" w:cs="Times New Roman"/>
          <w:b/>
          <w:bCs/>
          <w:spacing w:val="-3"/>
          <w:w w:val="106"/>
          <w:sz w:val="24"/>
          <w:szCs w:val="24"/>
          <w:u w:val="single" w:color="000000"/>
        </w:rPr>
        <w:t>E</w:t>
      </w:r>
      <w:r w:rsidRPr="00E4498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u w:val="single" w:color="000000"/>
        </w:rPr>
        <w:t>N</w:t>
      </w:r>
      <w:r w:rsidRPr="00E44983">
        <w:rPr>
          <w:rFonts w:ascii="Times New Roman" w:eastAsia="Times New Roman" w:hAnsi="Times New Roman" w:cs="Times New Roman"/>
          <w:b/>
          <w:bCs/>
          <w:spacing w:val="-2"/>
          <w:w w:val="106"/>
          <w:sz w:val="24"/>
          <w:szCs w:val="24"/>
          <w:u w:val="single" w:color="000000"/>
        </w:rPr>
        <w:t>T</w:t>
      </w:r>
      <w:r w:rsidRPr="00E44983">
        <w:rPr>
          <w:rFonts w:ascii="Times New Roman" w:eastAsia="Times New Roman" w:hAnsi="Times New Roman" w:cs="Times New Roman"/>
          <w:b/>
          <w:bCs/>
          <w:spacing w:val="-3"/>
          <w:w w:val="106"/>
          <w:sz w:val="24"/>
          <w:szCs w:val="24"/>
          <w:u w:val="single" w:color="000000"/>
        </w:rPr>
        <w:t>I</w:t>
      </w:r>
      <w:r w:rsidRPr="00E4498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u w:val="single" w:color="000000"/>
        </w:rPr>
        <w:t>ON</w:t>
      </w:r>
      <w:r w:rsidRPr="00E44983">
        <w:rPr>
          <w:rFonts w:ascii="Times New Roman" w:eastAsia="Times New Roman" w:hAnsi="Times New Roman" w:cs="Times New Roman"/>
          <w:b/>
          <w:bCs/>
          <w:spacing w:val="4"/>
          <w:w w:val="106"/>
          <w:sz w:val="24"/>
          <w:szCs w:val="24"/>
          <w:u w:val="single" w:color="000000"/>
        </w:rPr>
        <w:t xml:space="preserve"> </w:t>
      </w:r>
      <w:r w:rsidRPr="00E4498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u w:val="single" w:color="000000"/>
        </w:rPr>
        <w:t>AGR</w:t>
      </w:r>
      <w:r w:rsidRPr="00E44983">
        <w:rPr>
          <w:rFonts w:ascii="Times New Roman" w:eastAsia="Times New Roman" w:hAnsi="Times New Roman" w:cs="Times New Roman"/>
          <w:b/>
          <w:bCs/>
          <w:spacing w:val="-2"/>
          <w:w w:val="106"/>
          <w:sz w:val="24"/>
          <w:szCs w:val="24"/>
          <w:u w:val="single" w:color="000000"/>
        </w:rPr>
        <w:t>E</w:t>
      </w:r>
      <w:r w:rsidRPr="00E44983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u w:val="single" w:color="000000"/>
        </w:rPr>
        <w:t>E</w:t>
      </w:r>
      <w:r w:rsidRPr="00E44983">
        <w:rPr>
          <w:rFonts w:ascii="Times New Roman" w:eastAsia="Times New Roman" w:hAnsi="Times New Roman" w:cs="Times New Roman"/>
          <w:b/>
          <w:bCs/>
          <w:spacing w:val="2"/>
          <w:w w:val="107"/>
          <w:sz w:val="24"/>
          <w:szCs w:val="24"/>
          <w:u w:val="single" w:color="000000"/>
        </w:rPr>
        <w:t>M</w:t>
      </w:r>
      <w:r w:rsidRPr="00E44983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u w:val="single" w:color="000000"/>
        </w:rPr>
        <w:t>E</w:t>
      </w:r>
      <w:r w:rsidRPr="00E44983">
        <w:rPr>
          <w:rFonts w:ascii="Times New Roman" w:eastAsia="Times New Roman" w:hAnsi="Times New Roman" w:cs="Times New Roman"/>
          <w:b/>
          <w:bCs/>
          <w:spacing w:val="-2"/>
          <w:w w:val="104"/>
          <w:sz w:val="24"/>
          <w:szCs w:val="24"/>
          <w:u w:val="single" w:color="000000"/>
        </w:rPr>
        <w:t>N</w:t>
      </w:r>
      <w:r w:rsidRPr="00E44983">
        <w:rPr>
          <w:rFonts w:ascii="Times New Roman" w:eastAsia="Times New Roman" w:hAnsi="Times New Roman" w:cs="Times New Roman"/>
          <w:b/>
          <w:bCs/>
          <w:w w:val="109"/>
          <w:sz w:val="24"/>
          <w:szCs w:val="24"/>
          <w:u w:val="single" w:color="000000"/>
        </w:rPr>
        <w:t>T</w:t>
      </w:r>
    </w:p>
    <w:p w14:paraId="506CC010" w14:textId="77777777" w:rsidR="00B966F0" w:rsidRPr="00E44983" w:rsidRDefault="00B966F0" w:rsidP="00B966F0">
      <w:pPr>
        <w:spacing w:before="6"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0CD6" w14:textId="77777777" w:rsidR="00B966F0" w:rsidRPr="00C82B61" w:rsidRDefault="00B966F0" w:rsidP="00B96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li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gree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64266494" w14:textId="77777777" w:rsidR="00B966F0" w:rsidRPr="00C82B61" w:rsidRDefault="00B966F0" w:rsidP="00E4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rs a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FED5EE7" w14:textId="77777777" w:rsidR="00B966F0" w:rsidRPr="00E44983" w:rsidRDefault="00B966F0" w:rsidP="00E44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21BC4" w14:textId="349FC5E0" w:rsidR="00B966F0" w:rsidRPr="00C82B61" w:rsidRDefault="00B966F0" w:rsidP="00B966F0">
      <w:pPr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82B6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gramEnd"/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uch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keep p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erw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ugh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rep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rec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ure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urde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 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rs,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uch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urden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ak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ures 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 It</w:t>
      </w:r>
      <w:r w:rsidRPr="00C82B6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rs w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krup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ders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 r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resp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krup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 In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 c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ad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 cruc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 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rs a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pect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cer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pe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rs a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ure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rs a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 u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ders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resp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Ba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krup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urt</w:t>
      </w:r>
      <w:r w:rsidRPr="00C82B6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appr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agree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 resp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 By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 agree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 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rs a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 ac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ept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3FE68E" w14:textId="77777777" w:rsidR="00B966F0" w:rsidRPr="00E44983" w:rsidRDefault="00B966F0" w:rsidP="00B966F0">
      <w:pPr>
        <w:spacing w:before="8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2D7C797A" w14:textId="77777777" w:rsidR="00B966F0" w:rsidRPr="00C82B61" w:rsidRDefault="00B966F0" w:rsidP="00B9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THE</w:t>
      </w:r>
      <w:r w:rsidRPr="00C82B6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C82B6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82B6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w w:val="112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w w:val="10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1B4D1763" w14:textId="77777777" w:rsidR="00B966F0" w:rsidRPr="00E44983" w:rsidRDefault="00B966F0" w:rsidP="00B966F0">
      <w:pPr>
        <w:spacing w:before="6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86F12D" w14:textId="77777777" w:rsidR="00B966F0" w:rsidRPr="00C82B61" w:rsidRDefault="00B966F0" w:rsidP="00B966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DEB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EE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O:</w:t>
      </w:r>
    </w:p>
    <w:p w14:paraId="0EDF3EBE" w14:textId="77777777" w:rsidR="00B966F0" w:rsidRPr="00E44983" w:rsidRDefault="00B966F0" w:rsidP="00B966F0">
      <w:pPr>
        <w:spacing w:before="1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576A803" w14:textId="707702CE" w:rsidR="00B966F0" w:rsidRPr="00C82B61" w:rsidRDefault="00B966F0" w:rsidP="00B966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>the debtor’s objectives in filing the case with the attorney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183C47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D4AAE" w14:textId="3EB1E15C" w:rsidR="00B966F0" w:rsidRPr="00C82B61" w:rsidRDefault="00B966F0" w:rsidP="00B966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Provide the attorney with full, accurate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and timely information, financial and otherwise, including properly documented proof of income.</w:t>
      </w:r>
    </w:p>
    <w:p w14:paraId="1EB6DBB7" w14:textId="77777777" w:rsidR="00B966F0" w:rsidRPr="00C82B61" w:rsidRDefault="00B966F0" w:rsidP="00B966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7C189" w14:textId="15217243" w:rsidR="00B966F0" w:rsidRPr="00C82B61" w:rsidRDefault="00B966F0" w:rsidP="00B966F0">
      <w:pPr>
        <w:pStyle w:val="ListParagraph"/>
        <w:numPr>
          <w:ilvl w:val="0"/>
          <w:numId w:val="1"/>
        </w:numPr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Review and discuss LBF 33 with 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attorney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and begin compiling information and documents to be delivered to the Trustee prior to any §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341(a) Meeting of Creditors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2B61" w:rsidRPr="00C82B61">
        <w:rPr>
          <w:rFonts w:ascii="Times New Roman" w:eastAsia="Times New Roman" w:hAnsi="Times New Roman" w:cs="Times New Roman"/>
          <w:sz w:val="24"/>
          <w:szCs w:val="24"/>
        </w:rPr>
        <w:t>also called the “§ 341(a) meeting”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689E9A" w14:textId="77777777" w:rsidR="00B966F0" w:rsidRPr="00E44983" w:rsidRDefault="00B966F0" w:rsidP="00B966F0">
      <w:pPr>
        <w:spacing w:before="4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299611F" w14:textId="77777777" w:rsidR="00B966F0" w:rsidRPr="00C82B61" w:rsidRDefault="00B966F0" w:rsidP="00B966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NEY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EE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O:</w:t>
      </w:r>
    </w:p>
    <w:p w14:paraId="412FC0BF" w14:textId="77777777" w:rsidR="00B966F0" w:rsidRPr="00E44983" w:rsidRDefault="00B966F0" w:rsidP="00B966F0">
      <w:pPr>
        <w:spacing w:before="1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0023B19" w14:textId="77777777" w:rsidR="00B966F0" w:rsidRPr="00C82B61" w:rsidRDefault="00B966F0" w:rsidP="00B966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Personally meet with the debtor to discuss and analyze the debtor’s situation and objectives in filing the </w:t>
      </w:r>
      <w:proofErr w:type="gramStart"/>
      <w:r w:rsidRPr="00C82B61">
        <w:rPr>
          <w:rFonts w:ascii="Times New Roman" w:eastAsia="Times New Roman" w:hAnsi="Times New Roman" w:cs="Times New Roman"/>
          <w:sz w:val="24"/>
          <w:szCs w:val="24"/>
        </w:rPr>
        <w:t>case, and</w:t>
      </w:r>
      <w:proofErr w:type="gramEnd"/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recommend a solution.</w:t>
      </w:r>
    </w:p>
    <w:p w14:paraId="50A21482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9A4AD" w14:textId="77777777" w:rsidR="00B966F0" w:rsidRPr="00C82B61" w:rsidRDefault="00B966F0" w:rsidP="00B966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Personally counsel the debtor regarding the advisability of filing either a Chapter 7 or a Chapter 13 case, discuss both procedures (as well as non-bankruptcy options) with the debtor, and answer the debtor’s questions.</w:t>
      </w:r>
    </w:p>
    <w:p w14:paraId="282F7ECE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06559" w14:textId="2ADD7819" w:rsidR="00B966F0" w:rsidRPr="00C82B61" w:rsidRDefault="00B966F0" w:rsidP="00B966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Personally explain to the debtor that the attorney is being engaged to represent the debtor on all matters arising in this </w:t>
      </w:r>
      <w:proofErr w:type="gramStart"/>
      <w:r w:rsidRPr="00C82B61">
        <w:rPr>
          <w:rFonts w:ascii="Times New Roman" w:eastAsia="Times New Roman" w:hAnsi="Times New Roman" w:cs="Times New Roman"/>
          <w:sz w:val="24"/>
          <w:szCs w:val="24"/>
        </w:rPr>
        <w:t>case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2B61" w:rsidRPr="00C82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explain how and when the attorney’s and the trustee’s fees are determined and paid.</w:t>
      </w:r>
    </w:p>
    <w:p w14:paraId="12DCF03C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8ECA9" w14:textId="0D5515F3" w:rsidR="00B966F0" w:rsidRPr="00C82B61" w:rsidRDefault="00B966F0" w:rsidP="00B966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Obtain a credit report 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>for the debtor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and check the national PACER database to confirm whether the debtor has previously filed a bankruptcy case.</w:t>
      </w:r>
    </w:p>
    <w:p w14:paraId="289BF872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6FA38" w14:textId="1437CDF7" w:rsidR="00B966F0" w:rsidRPr="00C82B61" w:rsidRDefault="00B966F0" w:rsidP="00B966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Timely prepare, revise, finalize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and file the debtor’s petition, plan, statements, schedules, related forms, and other documents necessary for prosecuting the debtor’s bankruptcy case.</w:t>
      </w:r>
    </w:p>
    <w:p w14:paraId="7509F0C9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742F0" w14:textId="3BE54988" w:rsidR="00B966F0" w:rsidRPr="00C82B61" w:rsidRDefault="00B966F0" w:rsidP="00B966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Carefully review with the debtor and sign, as appropriate, the completed petition, plan, statements, and schedules, as well as all amendments, whether filed with the petition or later.</w:t>
      </w:r>
    </w:p>
    <w:p w14:paraId="297FBB98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C77DC" w14:textId="77777777" w:rsidR="00B966F0" w:rsidRPr="00C82B61" w:rsidRDefault="00B966F0" w:rsidP="00B966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Advise the debtor of the need to maintain appropriate insurance.</w:t>
      </w:r>
    </w:p>
    <w:p w14:paraId="249EEAE5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A620F7" w14:textId="6642C736" w:rsidR="00B966F0" w:rsidRPr="00C82B61" w:rsidRDefault="00B966F0" w:rsidP="00B966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Advise the debtor of the need to file all income and other tax returns.</w:t>
      </w:r>
    </w:p>
    <w:p w14:paraId="234B9267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C37D6" w14:textId="2AE15688" w:rsidR="00B966F0" w:rsidRPr="00C82B61" w:rsidRDefault="00B966F0" w:rsidP="00B966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Advise the debtor </w:t>
      </w:r>
      <w:r w:rsidR="00E67BD1" w:rsidRPr="00C82B61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the steps necessary to obtain a discharge.</w:t>
      </w:r>
    </w:p>
    <w:p w14:paraId="1236CBFC" w14:textId="77777777" w:rsidR="00B966F0" w:rsidRPr="00E44983" w:rsidRDefault="00B966F0" w:rsidP="00B966F0">
      <w:pPr>
        <w:spacing w:before="15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B3C41B6" w14:textId="77777777" w:rsidR="00B966F0" w:rsidRPr="00C82B61" w:rsidRDefault="00B966F0" w:rsidP="00B9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2B6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82B6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C82B6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w w:val="10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31B1C1AE" w14:textId="77777777" w:rsidR="00B966F0" w:rsidRPr="00E44983" w:rsidRDefault="00B966F0" w:rsidP="00B966F0">
      <w:pPr>
        <w:spacing w:before="6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B5FEC88" w14:textId="77777777" w:rsidR="00B966F0" w:rsidRPr="00C82B61" w:rsidRDefault="00B966F0" w:rsidP="00B966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DEB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EE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O:</w:t>
      </w:r>
    </w:p>
    <w:p w14:paraId="7A01D958" w14:textId="77777777" w:rsidR="00B966F0" w:rsidRPr="00E44983" w:rsidRDefault="00B966F0" w:rsidP="00B966F0">
      <w:pPr>
        <w:spacing w:before="1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3FC1129" w14:textId="21C1792C" w:rsidR="00B966F0" w:rsidRPr="00C82B61" w:rsidRDefault="00B966F0" w:rsidP="00B966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Make the required plan payments to the trustee and to creditors </w:t>
      </w:r>
      <w:r w:rsidR="00E67BD1" w:rsidRPr="00C82B61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are being paid directly, or, if required payments cannot be made, to notify the attorney immediately.</w:t>
      </w:r>
      <w:r w:rsidRPr="00E44983">
        <w:rPr>
          <w:rFonts w:ascii="Times New Roman" w:hAnsi="Times New Roman" w:cs="Times New Roman"/>
          <w:sz w:val="24"/>
          <w:szCs w:val="24"/>
        </w:rPr>
        <w:t xml:space="preserve"> Plan payments must be made to the Trustee by wage withholding, or if wage withholding is waived by stipulation with the Trustee, through TFS (</w:t>
      </w:r>
      <w:hyperlink r:id="rId7" w:history="1">
        <w:r w:rsidRPr="00E44983">
          <w:rPr>
            <w:rStyle w:val="Hyperlink"/>
            <w:rFonts w:ascii="Times New Roman" w:hAnsi="Times New Roman" w:cs="Times New Roman"/>
            <w:sz w:val="24"/>
            <w:szCs w:val="24"/>
          </w:rPr>
          <w:t>https://www.tfsbillpay.com/</w:t>
        </w:r>
      </w:hyperlink>
      <w:r w:rsidRPr="00E44983">
        <w:rPr>
          <w:rFonts w:ascii="Times New Roman" w:hAnsi="Times New Roman" w:cs="Times New Roman"/>
          <w:sz w:val="24"/>
          <w:szCs w:val="24"/>
        </w:rPr>
        <w:t>) or by cashier’s check or money order.  Personal checks payable to the Trustee will be returned.</w:t>
      </w:r>
    </w:p>
    <w:p w14:paraId="5A5F26CC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603FCC" w14:textId="41F633DB" w:rsidR="00B966F0" w:rsidRPr="00C82B61" w:rsidRDefault="00E67BD1" w:rsidP="00B966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Attend </w:t>
      </w:r>
      <w:r w:rsidR="00B966F0" w:rsidRPr="00C82B6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82B61" w:rsidRPr="00C82B61">
        <w:rPr>
          <w:rFonts w:ascii="Times New Roman" w:eastAsia="Times New Roman" w:hAnsi="Times New Roman" w:cs="Times New Roman"/>
          <w:sz w:val="24"/>
          <w:szCs w:val="24"/>
        </w:rPr>
        <w:t xml:space="preserve">§ 341(a) </w:t>
      </w:r>
      <w:r w:rsidR="00B966F0" w:rsidRPr="00C82B61">
        <w:rPr>
          <w:rFonts w:ascii="Times New Roman" w:eastAsia="Times New Roman" w:hAnsi="Times New Roman" w:cs="Times New Roman"/>
          <w:sz w:val="24"/>
          <w:szCs w:val="24"/>
        </w:rPr>
        <w:t>meeting with picture identification, proof of the debtor’s social security number, and any other required information.</w:t>
      </w:r>
    </w:p>
    <w:p w14:paraId="7A7C26DC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BB724" w14:textId="77777777" w:rsidR="00B966F0" w:rsidRPr="00C82B61" w:rsidRDefault="00B966F0" w:rsidP="00B966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Notify the attorney and the trustee of any change in the debtor’s address or telephone number.</w:t>
      </w:r>
    </w:p>
    <w:p w14:paraId="78DDA53C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8E1BC" w14:textId="5A1366DE" w:rsidR="00B966F0" w:rsidRPr="00C82B61" w:rsidRDefault="00B966F0" w:rsidP="00B966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Inform the attorney of any wage garnishment, levies, liens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or repossessions of or on assets that occur after the </w:t>
      </w:r>
      <w:r w:rsidR="00C82B61">
        <w:rPr>
          <w:rFonts w:ascii="Times New Roman" w:eastAsia="Times New Roman" w:hAnsi="Times New Roman" w:cs="Times New Roman"/>
          <w:sz w:val="24"/>
          <w:szCs w:val="24"/>
        </w:rPr>
        <w:t>case filing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98DBB6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1BCF8" w14:textId="77777777" w:rsidR="00B966F0" w:rsidRPr="00C82B61" w:rsidRDefault="00B966F0" w:rsidP="00B966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Contact the attorney immediately if the debtor loses employment, has a significant change in income, or experiences any other significant change in financial situation (such as serious illness, lottery winnings, or an inheritance).</w:t>
      </w:r>
    </w:p>
    <w:p w14:paraId="752B467D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C25CB" w14:textId="77777777" w:rsidR="00B966F0" w:rsidRPr="00C82B61" w:rsidRDefault="00B966F0" w:rsidP="00B966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Notify the attorney if the debtor is sued or wishes to file a lawsuit (including divorce).</w:t>
      </w:r>
    </w:p>
    <w:p w14:paraId="5682A44D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609B8" w14:textId="355E39D3" w:rsidR="00B966F0" w:rsidRPr="00C82B61" w:rsidRDefault="00B966F0" w:rsidP="00B966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Provide the attorney and the trustee with copies of income tax returns</w:t>
      </w:r>
      <w:r w:rsidR="00E67BD1" w:rsidRPr="00C82B61">
        <w:rPr>
          <w:rFonts w:ascii="Times New Roman" w:eastAsia="Times New Roman" w:hAnsi="Times New Roman" w:cs="Times New Roman"/>
          <w:sz w:val="24"/>
          <w:szCs w:val="24"/>
        </w:rPr>
        <w:t xml:space="preserve"> or extensions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, and provide the trustee with any refunds received, as required by the </w:t>
      </w:r>
      <w:r w:rsidR="00E67BD1" w:rsidRPr="00C82B61"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 Inform the attorney if any tax refunds to which the debtor is entitled are seized or not received when due from the IRS, the State of Montana, or other entities.</w:t>
      </w:r>
    </w:p>
    <w:p w14:paraId="500FB953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58B22" w14:textId="77777777" w:rsidR="00B966F0" w:rsidRPr="00C82B61" w:rsidRDefault="00B966F0" w:rsidP="00B966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lastRenderedPageBreak/>
        <w:t>Contact the attorney before buying, refinancing or selling any property, real or personal, and before entering into any loan agreement.</w:t>
      </w:r>
    </w:p>
    <w:p w14:paraId="34F752FF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37CA98" w14:textId="77777777" w:rsidR="00B966F0" w:rsidRPr="00C82B61" w:rsidRDefault="00B966F0" w:rsidP="00B966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Cooperate with the attorney and the trustee in regard to questions about the allowance or disallowance of claims.</w:t>
      </w:r>
    </w:p>
    <w:p w14:paraId="6A63E768" w14:textId="77777777" w:rsidR="00B966F0" w:rsidRPr="00E44983" w:rsidRDefault="00B966F0" w:rsidP="00B966F0">
      <w:pPr>
        <w:spacing w:before="4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5B177D8" w14:textId="77777777" w:rsidR="00B966F0" w:rsidRPr="00C82B61" w:rsidRDefault="00B966F0" w:rsidP="00B966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NEY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EE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O:</w:t>
      </w:r>
    </w:p>
    <w:p w14:paraId="544F64FF" w14:textId="77777777" w:rsidR="00B966F0" w:rsidRPr="00E44983" w:rsidRDefault="00B966F0" w:rsidP="00B966F0">
      <w:pPr>
        <w:spacing w:before="1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4E26814" w14:textId="45DC8635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Advise the debtor of the requirement to attend the </w:t>
      </w:r>
      <w:r w:rsidR="00C362D1" w:rsidRPr="00C82B61">
        <w:rPr>
          <w:rFonts w:ascii="Times New Roman" w:eastAsia="Times New Roman" w:hAnsi="Times New Roman" w:cs="Times New Roman"/>
          <w:sz w:val="24"/>
          <w:szCs w:val="24"/>
        </w:rPr>
        <w:t>§ 341(a) meeting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and notify the debtor of the </w:t>
      </w:r>
      <w:r w:rsidR="00C362D1">
        <w:rPr>
          <w:rFonts w:ascii="Times New Roman" w:eastAsia="Times New Roman" w:hAnsi="Times New Roman" w:cs="Times New Roman"/>
          <w:sz w:val="24"/>
          <w:szCs w:val="24"/>
        </w:rPr>
        <w:t>meeting date, time, and place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F67C8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D5D6A" w14:textId="77777777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Inform the debtor that the debtor must be punctual and, in the case of a joint filing, that both spouses must appear at the same meeting.</w:t>
      </w:r>
    </w:p>
    <w:p w14:paraId="73F58BCA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0ADE2" w14:textId="38158B4D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Appear and provide knowledgeable legal representation for the debtor at the </w:t>
      </w:r>
      <w:r w:rsidR="00C362D1" w:rsidRPr="00C82B61">
        <w:rPr>
          <w:rFonts w:ascii="Times New Roman" w:eastAsia="Times New Roman" w:hAnsi="Times New Roman" w:cs="Times New Roman"/>
          <w:sz w:val="24"/>
          <w:szCs w:val="24"/>
        </w:rPr>
        <w:t>§ 341(a) meeting</w:t>
      </w:r>
      <w:r w:rsidR="00C362D1" w:rsidRPr="00C82B61" w:rsidDel="00C3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and at any hearing, plan confirmation hearing, and/or plan modification hearing.</w:t>
      </w:r>
    </w:p>
    <w:p w14:paraId="6B1B8759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44FC7" w14:textId="77777777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If the attorney finds it necessary for another attorney to appear and attend the § 341(a) meeting or any court hearing, personally explain to the debtor, in advance, the role and identity of the other attorney; obtain the debtor’s informed consent to the retention of co-counsel; and provide the other attorney with the file in sufficient time to review it, meet with the debtor, and properly represent the debtor.</w:t>
      </w:r>
    </w:p>
    <w:p w14:paraId="7E15553D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3FE19" w14:textId="77777777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Ensure timely submission to the trustee of properly documented proof of income for the debtor, including business books and records for self-employed debtors.</w:t>
      </w:r>
    </w:p>
    <w:p w14:paraId="63E7BF26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D0C3D" w14:textId="77777777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Initiate and respond to all routine correspondence and calls to and from the trustee, the United States Trustee, and/or creditors necessary to the timely administration of the debtor’s case.</w:t>
      </w:r>
    </w:p>
    <w:p w14:paraId="3FEB6E88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C203D" w14:textId="77777777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Timely respond to objections to plan confirmation and, where necessary, prepare, file, and serve an amended plan.</w:t>
      </w:r>
    </w:p>
    <w:p w14:paraId="746D8CEA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3D529" w14:textId="456B7A57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Timely prepare, file, and serve any necessary amended statements</w:t>
      </w:r>
      <w:r w:rsidR="00C36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schedules</w:t>
      </w:r>
      <w:r w:rsidR="00C362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and any change of address </w:t>
      </w:r>
      <w:r w:rsidR="00C362D1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information provided by the debtor.</w:t>
      </w:r>
    </w:p>
    <w:p w14:paraId="58D54BF4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FA31D" w14:textId="77777777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Be available to respond to the debtor’s questions throughout the term of the plan.</w:t>
      </w:r>
    </w:p>
    <w:p w14:paraId="7DB15058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444BF" w14:textId="7679C11F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Prepare, file, and serve timely modifications to the plan after confirmation, when necessary</w:t>
      </w:r>
      <w:r w:rsidR="00E67BD1"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AE01C5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6A6C0" w14:textId="37F2A8B1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Prepare, file, and serve necessary motions to buy or sell property</w:t>
      </w:r>
      <w:r w:rsidR="00E67BD1"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B7F8D4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1B835" w14:textId="733E4D76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Evaluate </w:t>
      </w:r>
      <w:r w:rsidR="00C362D1">
        <w:rPr>
          <w:rFonts w:ascii="Times New Roman" w:eastAsia="Times New Roman" w:hAnsi="Times New Roman" w:cs="Times New Roman"/>
          <w:sz w:val="24"/>
          <w:szCs w:val="24"/>
        </w:rPr>
        <w:t>filed claims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and, where appropriate, object to filed claims.</w:t>
      </w:r>
    </w:p>
    <w:p w14:paraId="41947EE7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53FDA" w14:textId="382EACCA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Timely respond to the trustee’s motion to dismiss the case, such as for payment default,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lastRenderedPageBreak/>
        <w:t>and to motions to increase the payments into the plan.</w:t>
      </w:r>
    </w:p>
    <w:p w14:paraId="27FF8987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BD949" w14:textId="77777777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Timely respond to motions for relief from stay or valuation of property.</w:t>
      </w:r>
    </w:p>
    <w:p w14:paraId="25DB85CF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92A31" w14:textId="47539BDC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Attend any hearings concerning relief from the automatic stay</w:t>
      </w:r>
      <w:r w:rsidR="00C362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valuation of property, or objections to the debtor’s claims of exemptions.</w:t>
      </w:r>
    </w:p>
    <w:p w14:paraId="01C48B65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46340" w14:textId="6D8F24A8" w:rsidR="00B966F0" w:rsidRPr="00C82B61" w:rsidRDefault="00C362D1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not included in the plan, prepare, file, and serve all appropriate motions to avoid liens</w:t>
      </w:r>
      <w:r w:rsidR="00B966F0"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008BFB" w14:textId="77777777" w:rsidR="00B966F0" w:rsidRPr="00C82B61" w:rsidRDefault="00B966F0" w:rsidP="00B966F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70528" w14:textId="1BD041B2" w:rsidR="00B966F0" w:rsidRPr="00C82B61" w:rsidRDefault="00B966F0" w:rsidP="00B966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Provide any other legal services necessary </w:t>
      </w:r>
      <w:r w:rsidR="00C362D1">
        <w:rPr>
          <w:rFonts w:ascii="Times New Roman" w:eastAsia="Times New Roman" w:hAnsi="Times New Roman" w:cs="Times New Roman"/>
          <w:sz w:val="24"/>
          <w:szCs w:val="24"/>
        </w:rPr>
        <w:t>to administer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this case before the Bankruptcy Court and ensure the debtor receives a discharge.</w:t>
      </w:r>
    </w:p>
    <w:p w14:paraId="7B5DBBB9" w14:textId="77777777" w:rsidR="00B966F0" w:rsidRDefault="00B966F0" w:rsidP="00B966F0">
      <w:pPr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07F4776F" w14:textId="77777777" w:rsidR="005D26A9" w:rsidRPr="00E44983" w:rsidRDefault="005D26A9" w:rsidP="00B966F0">
      <w:pPr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55F7B37F" w14:textId="77777777" w:rsidR="00B966F0" w:rsidRPr="00E44983" w:rsidRDefault="00B966F0" w:rsidP="00B9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98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A</w:t>
      </w:r>
      <w:r w:rsidRPr="00E4498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 w:rsidRPr="00E449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E4498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W</w:t>
      </w:r>
      <w:r w:rsidRPr="00E4498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E449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E4498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E4498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ND </w:t>
      </w:r>
      <w:r w:rsidRPr="00E449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E4498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E449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E449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 w:rsidRPr="00E4498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E4498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4498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Pr="00E449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TT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E449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</w:rPr>
        <w:t>NEY</w:t>
      </w:r>
      <w:r w:rsidRPr="00E449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E449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4498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F</w:t>
      </w:r>
      <w:r w:rsidRPr="00E449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E449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E4498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1AAE02C1" w14:textId="77777777" w:rsidR="00B966F0" w:rsidRPr="00E44983" w:rsidRDefault="00B966F0" w:rsidP="00B966F0">
      <w:pPr>
        <w:spacing w:before="10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20AC6402" w14:textId="2B699019" w:rsidR="00B966F0" w:rsidRPr="00C82B61" w:rsidRDefault="00B966F0" w:rsidP="00B9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An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rep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 de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82B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 resp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rep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ers ar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ca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erw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rde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uch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 w:rsidR="00C362D1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="002830A8"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pa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$</w:t>
      </w:r>
      <w:r w:rsidR="0057074D" w:rsidRPr="00C82B6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,000.00 unless such additional fees are approved by the Court after submission of an application as described below</w:t>
      </w:r>
      <w:r w:rsidR="00C36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rece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urse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pa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ym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 $750.00,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ee pa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erk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urt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r’s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5558E" w14:textId="77777777" w:rsidR="00B966F0" w:rsidRPr="00E44983" w:rsidRDefault="00B966F0" w:rsidP="00B966F0">
      <w:pPr>
        <w:spacing w:before="1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62FDE3C" w14:textId="5A802524" w:rsidR="00B966F0" w:rsidRPr="00C82B61" w:rsidRDefault="00B966F0" w:rsidP="00B966F0">
      <w:pPr>
        <w:tabs>
          <w:tab w:val="left" w:pos="6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urt</w:t>
      </w:r>
      <w:r w:rsidRPr="00C82B6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add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An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7074D"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fee</w:t>
      </w:r>
      <w:r w:rsidR="0057074D"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ac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ude an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ser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dered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da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ded,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pers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e(s)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arged,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ug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ser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ed w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app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ffi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362D1">
        <w:rPr>
          <w:rFonts w:ascii="Times New Roman" w:eastAsia="Times New Roman" w:hAnsi="Times New Roman" w:cs="Times New Roman"/>
          <w:sz w:val="24"/>
          <w:szCs w:val="24"/>
        </w:rPr>
        <w:t>and notice of hearing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object, set the matter for hearing, and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appe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urt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362D1">
        <w:rPr>
          <w:rFonts w:ascii="Times New Roman" w:eastAsia="Times New Roman" w:hAnsi="Times New Roman" w:cs="Times New Roman"/>
          <w:spacing w:val="8"/>
          <w:sz w:val="24"/>
          <w:szCs w:val="24"/>
        </w:rPr>
        <w:t>to support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any objection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uch app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uch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eque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ees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ca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ed at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e(s): $</w:t>
      </w:r>
      <w:r w:rsidRPr="00C82B61">
        <w:rPr>
          <w:rFonts w:ascii="Times New Roman" w:eastAsia="Times New Roman" w:hAnsi="Times New Roman" w:cs="Times New Roman"/>
          <w:sz w:val="24"/>
          <w:szCs w:val="24"/>
          <w:u w:color="000000"/>
        </w:rPr>
        <w:t>_____________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D7FBC" w14:textId="77777777" w:rsidR="00B966F0" w:rsidRPr="00E44983" w:rsidRDefault="00B966F0" w:rsidP="00B966F0">
      <w:pPr>
        <w:spacing w:before="4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4CA2443" w14:textId="5CB13053" w:rsidR="00B966F0" w:rsidRPr="00C82B61" w:rsidRDefault="00B966F0" w:rsidP="00B9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rece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des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362D1">
        <w:rPr>
          <w:rFonts w:ascii="Times New Roman" w:eastAsia="Times New Roman" w:hAnsi="Times New Roman" w:cs="Times New Roman"/>
          <w:spacing w:val="5"/>
          <w:sz w:val="24"/>
          <w:szCs w:val="24"/>
        </w:rPr>
        <w:t>filing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ca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rece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pa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ym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C362D1">
        <w:rPr>
          <w:rFonts w:ascii="Times New Roman" w:eastAsia="Times New Roman" w:hAnsi="Times New Roman" w:cs="Times New Roman"/>
          <w:sz w:val="24"/>
          <w:szCs w:val="24"/>
        </w:rPr>
        <w:t>f the fee directly from the debtor after filing the case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rece</w:t>
      </w:r>
      <w:r w:rsidRPr="00C82B61"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ugh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 In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add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 d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ures </w:t>
      </w:r>
      <w:r w:rsidRPr="00C82B6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equ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Ru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add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ees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x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pursua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BF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17.</w:t>
      </w:r>
    </w:p>
    <w:p w14:paraId="39DE1DCB" w14:textId="77777777" w:rsidR="00B966F0" w:rsidRPr="00E44983" w:rsidRDefault="00B966F0" w:rsidP="00B966F0">
      <w:pPr>
        <w:spacing w:before="4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29CD77" w14:textId="77777777" w:rsidR="00B966F0" w:rsidRPr="00C82B61" w:rsidRDefault="00B966F0" w:rsidP="00B9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su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qua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egal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ded 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ees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arged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ees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arged,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f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an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urt</w:t>
      </w:r>
      <w:r w:rsidRPr="00C82B6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reque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ear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g.</w:t>
      </w:r>
    </w:p>
    <w:p w14:paraId="73BC041A" w14:textId="77777777" w:rsidR="00B966F0" w:rsidRPr="00E44983" w:rsidRDefault="00B966F0" w:rsidP="00B966F0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64A4A" w14:textId="77777777" w:rsidR="00B966F0" w:rsidRPr="00C82B61" w:rsidRDefault="00B966F0" w:rsidP="00B9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r’s</w:t>
      </w:r>
      <w:r w:rsidRPr="00C82B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resp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der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s agree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erw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gag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duc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rder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draw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ca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198CC1A4" w14:textId="77777777" w:rsidR="00B966F0" w:rsidRDefault="00B966F0" w:rsidP="00B966F0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F0E40DC" w14:textId="77777777" w:rsidR="005D26A9" w:rsidRPr="00C82B61" w:rsidRDefault="005D26A9" w:rsidP="00B966F0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7ED725D" w14:textId="77777777" w:rsidR="00B966F0" w:rsidRPr="00C82B61" w:rsidRDefault="00B966F0" w:rsidP="00B966F0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arge</w:t>
      </w:r>
      <w:r w:rsidRPr="00C82B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C82B61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C82B6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im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7B49460E" w14:textId="77777777" w:rsidR="00B966F0" w:rsidRPr="00E44983" w:rsidRDefault="00B966F0" w:rsidP="00B966F0">
      <w:pPr>
        <w:spacing w:before="12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E7E200F" w14:textId="77777777" w:rsidR="005D26A9" w:rsidRDefault="005D26A9" w:rsidP="00B966F0">
      <w:pPr>
        <w:tabs>
          <w:tab w:val="left" w:pos="4180"/>
          <w:tab w:val="left" w:pos="6680"/>
        </w:tabs>
        <w:spacing w:before="19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451172FC" w14:textId="69F09B2E" w:rsidR="00B966F0" w:rsidRPr="00C82B61" w:rsidRDefault="00B966F0" w:rsidP="00B966F0">
      <w:pPr>
        <w:tabs>
          <w:tab w:val="left" w:pos="4180"/>
          <w:tab w:val="left" w:pos="6680"/>
        </w:tabs>
        <w:spacing w:before="19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e: </w:t>
      </w:r>
      <w:r w:rsidRPr="00C82B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74F69A" w14:textId="77777777" w:rsidR="00B966F0" w:rsidRPr="00C82B61" w:rsidRDefault="00B966F0" w:rsidP="00B966F0">
      <w:pPr>
        <w:tabs>
          <w:tab w:val="left" w:pos="4180"/>
          <w:tab w:val="left" w:pos="6680"/>
        </w:tabs>
        <w:spacing w:before="19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27254F9C" w14:textId="77777777" w:rsidR="00B966F0" w:rsidRPr="00E44983" w:rsidRDefault="00B966F0" w:rsidP="00B966F0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D6BC918" w14:textId="77777777" w:rsidR="00B966F0" w:rsidRPr="00C82B61" w:rsidRDefault="00B966F0" w:rsidP="00B966F0">
      <w:pPr>
        <w:tabs>
          <w:tab w:val="left" w:pos="4180"/>
          <w:tab w:val="left" w:pos="6680"/>
        </w:tabs>
        <w:spacing w:before="19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e: </w:t>
      </w:r>
      <w:r w:rsidRPr="00C82B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0E8B1E" w14:textId="77777777" w:rsidR="00B966F0" w:rsidRPr="00C82B61" w:rsidRDefault="00B966F0" w:rsidP="00B966F0">
      <w:pPr>
        <w:tabs>
          <w:tab w:val="left" w:pos="4180"/>
          <w:tab w:val="left" w:pos="6680"/>
        </w:tabs>
        <w:spacing w:before="19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C82B61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82B61"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e)</w:t>
      </w:r>
    </w:p>
    <w:p w14:paraId="47FBB8DE" w14:textId="77777777" w:rsidR="00B966F0" w:rsidRPr="00E44983" w:rsidRDefault="00B966F0" w:rsidP="00B966F0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EEFF49E" w14:textId="77777777" w:rsidR="00B966F0" w:rsidRPr="00C82B61" w:rsidRDefault="00B966F0" w:rsidP="00B966F0">
      <w:pPr>
        <w:tabs>
          <w:tab w:val="left" w:pos="4180"/>
          <w:tab w:val="left" w:pos="6680"/>
        </w:tabs>
        <w:spacing w:before="19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e: </w:t>
      </w:r>
      <w:r w:rsidRPr="00C82B6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82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880E50" w14:textId="77777777" w:rsidR="00B966F0" w:rsidRPr="00C82B61" w:rsidRDefault="00B966F0" w:rsidP="00B966F0">
      <w:pPr>
        <w:tabs>
          <w:tab w:val="left" w:pos="4180"/>
          <w:tab w:val="left" w:pos="6680"/>
        </w:tabs>
        <w:spacing w:before="19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61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C82B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82B61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C82B61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2B61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C82B6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82B6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01DEFA" w14:textId="77777777" w:rsidR="00FB3FB7" w:rsidRPr="00E44983" w:rsidRDefault="00FB3FB7">
      <w:pPr>
        <w:rPr>
          <w:rFonts w:ascii="Times New Roman" w:hAnsi="Times New Roman" w:cs="Times New Roman"/>
          <w:sz w:val="24"/>
          <w:szCs w:val="24"/>
        </w:rPr>
      </w:pPr>
    </w:p>
    <w:sectPr w:rsidR="00FB3FB7" w:rsidRPr="00E4498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34AD" w14:textId="77777777" w:rsidR="005B095C" w:rsidRDefault="005B095C" w:rsidP="00C362D1">
      <w:pPr>
        <w:spacing w:after="0" w:line="240" w:lineRule="auto"/>
      </w:pPr>
      <w:r>
        <w:separator/>
      </w:r>
    </w:p>
  </w:endnote>
  <w:endnote w:type="continuationSeparator" w:id="0">
    <w:p w14:paraId="16B75807" w14:textId="77777777" w:rsidR="005B095C" w:rsidRDefault="005B095C" w:rsidP="00C3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0BF0" w14:textId="53EE4931" w:rsidR="00C362D1" w:rsidRDefault="00C362D1" w:rsidP="00C362D1">
    <w:pPr>
      <w:pStyle w:val="Footer"/>
    </w:pPr>
    <w:r w:rsidRPr="00D66A1C">
      <w:rPr>
        <w:rFonts w:ascii="Times New Roman" w:hAnsi="Times New Roman" w:cs="Times New Roman"/>
        <w:sz w:val="24"/>
        <w:szCs w:val="24"/>
      </w:rPr>
      <w:t xml:space="preserve">Mont. LBF </w:t>
    </w:r>
    <w:r>
      <w:rPr>
        <w:rFonts w:ascii="Times New Roman" w:hAnsi="Times New Roman" w:cs="Times New Roman"/>
        <w:sz w:val="24"/>
        <w:szCs w:val="24"/>
      </w:rPr>
      <w:t>3-A</w:t>
    </w:r>
    <w:r w:rsidRPr="00D66A1C">
      <w:rPr>
        <w:rFonts w:ascii="Times New Roman" w:hAnsi="Times New Roman" w:cs="Times New Roman"/>
        <w:sz w:val="24"/>
        <w:szCs w:val="24"/>
      </w:rPr>
      <w:tab/>
    </w:r>
    <w:r w:rsidRPr="00D66A1C">
      <w:rPr>
        <w:rFonts w:ascii="Times New Roman" w:hAnsi="Times New Roman" w:cs="Times New Roman"/>
        <w:sz w:val="24"/>
        <w:szCs w:val="24"/>
      </w:rPr>
      <w:tab/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-133452390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noProof/>
          <w:sz w:val="22"/>
          <w:szCs w:val="22"/>
        </w:rPr>
      </w:sdtEndPr>
      <w:sdtContent>
        <w:r w:rsidRPr="00D66A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6A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6A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D66A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1020B3AD" w14:textId="77777777" w:rsidR="00C362D1" w:rsidRDefault="00C36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C36A" w14:textId="77777777" w:rsidR="005B095C" w:rsidRDefault="005B095C" w:rsidP="00C362D1">
      <w:pPr>
        <w:spacing w:after="0" w:line="240" w:lineRule="auto"/>
      </w:pPr>
      <w:r>
        <w:separator/>
      </w:r>
    </w:p>
  </w:footnote>
  <w:footnote w:type="continuationSeparator" w:id="0">
    <w:p w14:paraId="6FE4B039" w14:textId="77777777" w:rsidR="005B095C" w:rsidRDefault="005B095C" w:rsidP="00C3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0BD"/>
    <w:multiLevelType w:val="hybridMultilevel"/>
    <w:tmpl w:val="B1B27708"/>
    <w:lvl w:ilvl="0" w:tplc="EA2E6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8225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358"/>
    <w:multiLevelType w:val="hybridMultilevel"/>
    <w:tmpl w:val="B1B27708"/>
    <w:lvl w:ilvl="0" w:tplc="EA2E6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8225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4E75"/>
    <w:multiLevelType w:val="hybridMultilevel"/>
    <w:tmpl w:val="B1B27708"/>
    <w:lvl w:ilvl="0" w:tplc="EA2E6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8225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2206F"/>
    <w:multiLevelType w:val="hybridMultilevel"/>
    <w:tmpl w:val="B1B27708"/>
    <w:lvl w:ilvl="0" w:tplc="EA2E6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8225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841428">
    <w:abstractNumId w:val="2"/>
  </w:num>
  <w:num w:numId="2" w16cid:durableId="326254075">
    <w:abstractNumId w:val="3"/>
  </w:num>
  <w:num w:numId="3" w16cid:durableId="1086220803">
    <w:abstractNumId w:val="1"/>
  </w:num>
  <w:num w:numId="4" w16cid:durableId="9095369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F0"/>
    <w:rsid w:val="000974DE"/>
    <w:rsid w:val="002830A8"/>
    <w:rsid w:val="00556606"/>
    <w:rsid w:val="0057074D"/>
    <w:rsid w:val="005B095C"/>
    <w:rsid w:val="005D26A9"/>
    <w:rsid w:val="00920634"/>
    <w:rsid w:val="00B966F0"/>
    <w:rsid w:val="00C362D1"/>
    <w:rsid w:val="00C82B61"/>
    <w:rsid w:val="00E44983"/>
    <w:rsid w:val="00E67BD1"/>
    <w:rsid w:val="00F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E697"/>
  <w15:chartTrackingRefBased/>
  <w15:docId w15:val="{C5A1FBE8-608D-4C72-8935-57B0CC67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F0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66F0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6F0"/>
    <w:pPr>
      <w:tabs>
        <w:tab w:val="left" w:pos="800"/>
      </w:tabs>
      <w:spacing w:after="0" w:line="240" w:lineRule="auto"/>
      <w:ind w:left="810" w:right="-20" w:hanging="630"/>
      <w:outlineLvl w:val="1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6F0"/>
    <w:pPr>
      <w:tabs>
        <w:tab w:val="left" w:pos="1540"/>
      </w:tabs>
      <w:spacing w:after="0" w:line="246" w:lineRule="auto"/>
      <w:ind w:left="1540" w:right="60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6F0"/>
    <w:rPr>
      <w:rFonts w:ascii="Times New Roman" w:eastAsia="Times New Roman" w:hAnsi="Times New Roman" w:cs="Times New Roman"/>
      <w:spacing w:val="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66F0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66F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6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6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966F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F0"/>
  </w:style>
  <w:style w:type="paragraph" w:styleId="Footer">
    <w:name w:val="footer"/>
    <w:basedOn w:val="Normal"/>
    <w:link w:val="FooterChar"/>
    <w:uiPriority w:val="99"/>
    <w:unhideWhenUsed/>
    <w:rsid w:val="00B96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6F0"/>
  </w:style>
  <w:style w:type="paragraph" w:styleId="TOC1">
    <w:name w:val="toc 1"/>
    <w:basedOn w:val="Normal"/>
    <w:next w:val="Normal"/>
    <w:autoRedefine/>
    <w:uiPriority w:val="39"/>
    <w:unhideWhenUsed/>
    <w:rsid w:val="00B966F0"/>
    <w:pPr>
      <w:tabs>
        <w:tab w:val="right" w:leader="dot" w:pos="9370"/>
      </w:tabs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B966F0"/>
    <w:pPr>
      <w:tabs>
        <w:tab w:val="left" w:pos="900"/>
        <w:tab w:val="right" w:leader="dot" w:pos="9350"/>
      </w:tabs>
      <w:spacing w:after="100"/>
      <w:ind w:left="450"/>
    </w:pPr>
  </w:style>
  <w:style w:type="paragraph" w:styleId="TOC3">
    <w:name w:val="toc 3"/>
    <w:basedOn w:val="Normal"/>
    <w:next w:val="Normal"/>
    <w:autoRedefine/>
    <w:uiPriority w:val="39"/>
    <w:unhideWhenUsed/>
    <w:rsid w:val="00B966F0"/>
    <w:pPr>
      <w:tabs>
        <w:tab w:val="left" w:pos="900"/>
        <w:tab w:val="right" w:leader="dot" w:pos="9350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966F0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966F0"/>
    <w:pPr>
      <w:widowControl/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966F0"/>
    <w:pPr>
      <w:widowControl/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B966F0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B966F0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966F0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966F0"/>
    <w:pPr>
      <w:widowControl/>
      <w:spacing w:after="100" w:line="259" w:lineRule="auto"/>
      <w:ind w:left="1760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B966F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_53"/>
    <w:uiPriority w:val="99"/>
    <w:rsid w:val="00B966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B966F0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67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fsbillpa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1438</Words>
  <Characters>8201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Gretchen Jendro</cp:lastModifiedBy>
  <cp:revision>2</cp:revision>
  <dcterms:created xsi:type="dcterms:W3CDTF">2024-11-26T21:28:00Z</dcterms:created>
  <dcterms:modified xsi:type="dcterms:W3CDTF">2024-11-26T21:28:00Z</dcterms:modified>
</cp:coreProperties>
</file>